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63" w:rsidRPr="00EF4263" w:rsidRDefault="00EF4263" w:rsidP="00EF4263">
      <w:pPr>
        <w:pStyle w:val="a3"/>
        <w:shd w:val="clear" w:color="auto" w:fill="FFFFFF"/>
        <w:spacing w:before="0" w:beforeAutospacing="0" w:after="300" w:afterAutospacing="0" w:line="375" w:lineRule="atLeast"/>
        <w:ind w:firstLine="420"/>
        <w:jc w:val="center"/>
        <w:rPr>
          <w:rFonts w:ascii="Simsun" w:hAnsi="Simsun" w:hint="eastAsia"/>
          <w:b/>
          <w:color w:val="666666"/>
          <w:sz w:val="28"/>
        </w:rPr>
      </w:pPr>
      <w:r w:rsidRPr="00EF4263">
        <w:rPr>
          <w:rFonts w:ascii="Simsun" w:hAnsi="Simsun"/>
          <w:b/>
          <w:color w:val="666666"/>
          <w:sz w:val="28"/>
        </w:rPr>
        <w:t>2022</w:t>
      </w:r>
      <w:r w:rsidRPr="00EF4263">
        <w:rPr>
          <w:rFonts w:ascii="Simsun" w:hAnsi="Simsun"/>
          <w:b/>
          <w:color w:val="666666"/>
          <w:sz w:val="28"/>
        </w:rPr>
        <w:t>年北京市大学生集成电路设计竞赛</w:t>
      </w:r>
      <w:r w:rsidRPr="00EF4263">
        <w:rPr>
          <w:rFonts w:ascii="Simsun" w:hAnsi="Simsun" w:hint="eastAsia"/>
          <w:b/>
          <w:color w:val="666666"/>
          <w:sz w:val="28"/>
        </w:rPr>
        <w:t>报名通知</w:t>
      </w:r>
    </w:p>
    <w:p w:rsidR="00EF4263" w:rsidRDefault="00EF4263" w:rsidP="00EF4263">
      <w:pPr>
        <w:pStyle w:val="a3"/>
        <w:shd w:val="clear" w:color="auto" w:fill="FFFFFF"/>
        <w:spacing w:before="0" w:beforeAutospacing="0" w:after="300" w:afterAutospacing="0" w:line="375" w:lineRule="atLeast"/>
        <w:ind w:firstLine="420"/>
        <w:jc w:val="both"/>
        <w:rPr>
          <w:rFonts w:ascii="Simsun" w:hAnsi="Simsun" w:hint="eastAsia"/>
          <w:color w:val="666666"/>
        </w:rPr>
      </w:pPr>
      <w:r w:rsidRPr="00EF4263">
        <w:rPr>
          <w:rFonts w:ascii="Simsun" w:hAnsi="Simsun"/>
          <w:color w:val="666666"/>
        </w:rPr>
        <w:t>2022</w:t>
      </w:r>
      <w:r w:rsidRPr="00EF4263">
        <w:rPr>
          <w:rFonts w:ascii="Simsun" w:hAnsi="Simsun"/>
          <w:color w:val="666666"/>
        </w:rPr>
        <w:t>年北京市大学生集成电路设计竞赛</w:t>
      </w:r>
      <w:r>
        <w:rPr>
          <w:rFonts w:ascii="Simsun" w:hAnsi="Simsun"/>
          <w:color w:val="666666"/>
        </w:rPr>
        <w:t>由北京市教育委员会主办，北方工业大学承办，现将竞赛通知如下：</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一、竞赛目的</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北京市大学生集成电路设计竞赛是面向电子信息类专业本科生的竞赛活动，目的在于提高学生在集成电路设计和仿真能力，促进相关专业学生创新能力和实践能力的提高</w:t>
      </w:r>
      <w:r>
        <w:rPr>
          <w:rFonts w:ascii="Simsun" w:hAnsi="Simsun"/>
          <w:color w:val="666666"/>
        </w:rPr>
        <w:t>;</w:t>
      </w:r>
      <w:r>
        <w:rPr>
          <w:rFonts w:ascii="Simsun" w:hAnsi="Simsun"/>
          <w:color w:val="666666"/>
        </w:rPr>
        <w:t>通过加强大学生的工程实践训练，促进学生掌握集成电路设计中的关键技术和前沿创新，为培养创新型的集成电路设计优秀人才创造条件。</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二、竞赛内容</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竞赛分为模拟集成电路设计与数字集成电路设计两大类，考题由本领域</w:t>
      </w:r>
      <w:proofErr w:type="gramStart"/>
      <w:r>
        <w:rPr>
          <w:rFonts w:ascii="Simsun" w:hAnsi="Simsun"/>
          <w:color w:val="666666"/>
        </w:rPr>
        <w:t>内专家</w:t>
      </w:r>
      <w:proofErr w:type="gramEnd"/>
      <w:r>
        <w:rPr>
          <w:rFonts w:ascii="Simsun" w:hAnsi="Simsun"/>
          <w:color w:val="666666"/>
        </w:rPr>
        <w:t>建立的试题库选出。</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w:t>
      </w:r>
      <w:r>
        <w:rPr>
          <w:rFonts w:ascii="Simsun" w:hAnsi="Simsun"/>
          <w:color w:val="666666"/>
        </w:rPr>
        <w:t>(</w:t>
      </w:r>
      <w:proofErr w:type="gramStart"/>
      <w:r>
        <w:rPr>
          <w:rFonts w:ascii="Simsun" w:hAnsi="Simsun"/>
          <w:color w:val="666666"/>
        </w:rPr>
        <w:t>一</w:t>
      </w:r>
      <w:proofErr w:type="gramEnd"/>
      <w:r>
        <w:rPr>
          <w:rFonts w:ascii="Simsun" w:hAnsi="Simsun"/>
          <w:color w:val="666666"/>
        </w:rPr>
        <w:t>)</w:t>
      </w:r>
      <w:r>
        <w:rPr>
          <w:rFonts w:ascii="Simsun" w:hAnsi="Simsun"/>
          <w:color w:val="666666"/>
        </w:rPr>
        <w:t>数字集成电路设计类</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主要考察学生对数字集成电路重要单元的设计，包括</w:t>
      </w:r>
      <w:proofErr w:type="gramStart"/>
      <w:r>
        <w:rPr>
          <w:rFonts w:ascii="Simsun" w:hAnsi="Simsun"/>
          <w:color w:val="666666"/>
        </w:rPr>
        <w:t>算法级</w:t>
      </w:r>
      <w:proofErr w:type="gramEnd"/>
      <w:r>
        <w:rPr>
          <w:rFonts w:ascii="Simsun" w:hAnsi="Simsun"/>
          <w:color w:val="666666"/>
        </w:rPr>
        <w:t>仿真，系统架构，硬件语言描述</w:t>
      </w:r>
      <w:r>
        <w:rPr>
          <w:rFonts w:ascii="Simsun" w:hAnsi="Simsun"/>
          <w:color w:val="666666"/>
        </w:rPr>
        <w:t>(VHDL</w:t>
      </w:r>
      <w:r>
        <w:rPr>
          <w:rFonts w:ascii="Simsun" w:hAnsi="Simsun"/>
          <w:color w:val="666666"/>
        </w:rPr>
        <w:t>或者</w:t>
      </w:r>
      <w:proofErr w:type="spellStart"/>
      <w:r>
        <w:rPr>
          <w:rFonts w:ascii="Simsun" w:hAnsi="Simsun"/>
          <w:color w:val="666666"/>
        </w:rPr>
        <w:t>VerilogHDL</w:t>
      </w:r>
      <w:proofErr w:type="spellEnd"/>
      <w:r>
        <w:rPr>
          <w:rFonts w:ascii="Simsun" w:hAnsi="Simsun"/>
          <w:color w:val="666666"/>
        </w:rPr>
        <w:t>)  </w:t>
      </w:r>
      <w:r>
        <w:rPr>
          <w:rFonts w:ascii="Simsun" w:hAnsi="Simsun"/>
          <w:color w:val="666666"/>
        </w:rPr>
        <w:t>和仿真验证等多个环节，总体上以数字集成电路的前端设计为主。要求进行理论分析、系统架构、仿真和</w:t>
      </w:r>
      <w:r>
        <w:rPr>
          <w:rFonts w:ascii="Simsun" w:hAnsi="Simsun"/>
          <w:color w:val="666666"/>
        </w:rPr>
        <w:t>FPGA</w:t>
      </w:r>
      <w:r>
        <w:rPr>
          <w:rFonts w:ascii="Simsun" w:hAnsi="Simsun"/>
          <w:color w:val="666666"/>
        </w:rPr>
        <w:t>综合等。</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w:t>
      </w:r>
      <w:r>
        <w:rPr>
          <w:rFonts w:ascii="Simsun" w:hAnsi="Simsun"/>
          <w:color w:val="666666"/>
        </w:rPr>
        <w:t>(</w:t>
      </w:r>
      <w:r>
        <w:rPr>
          <w:rFonts w:ascii="Simsun" w:hAnsi="Simsun"/>
          <w:color w:val="666666"/>
        </w:rPr>
        <w:t>二</w:t>
      </w:r>
      <w:r>
        <w:rPr>
          <w:rFonts w:ascii="Simsun" w:hAnsi="Simsun"/>
          <w:color w:val="666666"/>
        </w:rPr>
        <w:t>)</w:t>
      </w:r>
      <w:r>
        <w:rPr>
          <w:rFonts w:ascii="Simsun" w:hAnsi="Simsun"/>
          <w:color w:val="666666"/>
        </w:rPr>
        <w:t>模拟集成电路设计类</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主要考察学生对模拟集成电路基本理论，设计思路和设计流程的掌握。包括电路的理论分析、电路参数设置、电路模拟仿真、版图设计与后仿真等各个环节。</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三、竞赛报名</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报名时间：</w:t>
      </w:r>
      <w:r>
        <w:rPr>
          <w:rFonts w:ascii="Simsun" w:hAnsi="Simsun"/>
          <w:color w:val="666666"/>
        </w:rPr>
        <w:t>2022</w:t>
      </w:r>
      <w:r>
        <w:rPr>
          <w:rFonts w:ascii="Simsun" w:hAnsi="Simsun"/>
          <w:color w:val="666666"/>
        </w:rPr>
        <w:t>年</w:t>
      </w:r>
      <w:r>
        <w:rPr>
          <w:rFonts w:ascii="Simsun" w:hAnsi="Simsun"/>
          <w:color w:val="666666"/>
        </w:rPr>
        <w:t>10</w:t>
      </w:r>
      <w:r>
        <w:rPr>
          <w:rFonts w:ascii="Simsun" w:hAnsi="Simsun"/>
          <w:color w:val="666666"/>
        </w:rPr>
        <w:t>月</w:t>
      </w:r>
      <w:r>
        <w:rPr>
          <w:rFonts w:ascii="Simsun" w:hAnsi="Simsun"/>
          <w:color w:val="666666"/>
        </w:rPr>
        <w:t>20</w:t>
      </w:r>
      <w:r>
        <w:rPr>
          <w:rFonts w:ascii="Simsun" w:hAnsi="Simsun"/>
          <w:color w:val="666666"/>
        </w:rPr>
        <w:t>日到</w:t>
      </w:r>
      <w:r>
        <w:rPr>
          <w:rFonts w:ascii="Simsun" w:hAnsi="Simsun"/>
          <w:color w:val="666666"/>
        </w:rPr>
        <w:t>2022</w:t>
      </w:r>
      <w:r>
        <w:rPr>
          <w:rFonts w:ascii="Simsun" w:hAnsi="Simsun"/>
          <w:color w:val="666666"/>
        </w:rPr>
        <w:t>年</w:t>
      </w:r>
      <w:r>
        <w:rPr>
          <w:rFonts w:ascii="Simsun" w:hAnsi="Simsun"/>
          <w:color w:val="666666"/>
        </w:rPr>
        <w:t>10</w:t>
      </w:r>
      <w:r>
        <w:rPr>
          <w:rFonts w:ascii="Simsun" w:hAnsi="Simsun"/>
          <w:color w:val="666666"/>
        </w:rPr>
        <w:t>月</w:t>
      </w:r>
      <w:r>
        <w:rPr>
          <w:rFonts w:ascii="Simsun" w:hAnsi="Simsun"/>
          <w:color w:val="666666"/>
        </w:rPr>
        <w:t>30</w:t>
      </w:r>
      <w:r>
        <w:rPr>
          <w:rFonts w:ascii="Simsun" w:hAnsi="Simsun"/>
          <w:color w:val="666666"/>
        </w:rPr>
        <w:t>日</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北京地区设有电子信息类专业或已开展相关教学的高等学校的具有正式学籍的本科生，均可报名参赛。学生自由组合，</w:t>
      </w:r>
      <w:r>
        <w:rPr>
          <w:rFonts w:ascii="Simsun" w:hAnsi="Simsun"/>
          <w:color w:val="666666"/>
        </w:rPr>
        <w:t>2</w:t>
      </w:r>
      <w:proofErr w:type="gramStart"/>
      <w:r>
        <w:rPr>
          <w:rFonts w:ascii="Simsun" w:hAnsi="Simsun"/>
          <w:color w:val="666666"/>
        </w:rPr>
        <w:t>一</w:t>
      </w:r>
      <w:proofErr w:type="gramEnd"/>
      <w:r>
        <w:rPr>
          <w:rFonts w:ascii="Simsun" w:hAnsi="Simsun"/>
          <w:color w:val="666666"/>
        </w:rPr>
        <w:t>组，不得重复报名，每个</w:t>
      </w:r>
      <w:proofErr w:type="gramStart"/>
      <w:r>
        <w:rPr>
          <w:rFonts w:ascii="Simsun" w:hAnsi="Simsun"/>
          <w:color w:val="666666"/>
        </w:rPr>
        <w:t>参赛组</w:t>
      </w:r>
      <w:proofErr w:type="gramEnd"/>
      <w:r>
        <w:rPr>
          <w:rFonts w:ascii="Simsun" w:hAnsi="Simsun"/>
          <w:color w:val="666666"/>
        </w:rPr>
        <w:t>指导教师不得超过</w:t>
      </w:r>
      <w:r>
        <w:rPr>
          <w:rFonts w:ascii="Simsun" w:hAnsi="Simsun"/>
          <w:color w:val="666666"/>
        </w:rPr>
        <w:t>2</w:t>
      </w:r>
      <w:r>
        <w:rPr>
          <w:rFonts w:ascii="Simsun" w:hAnsi="Simsun"/>
          <w:color w:val="666666"/>
        </w:rPr>
        <w:t>人</w:t>
      </w:r>
      <w:r>
        <w:rPr>
          <w:rFonts w:ascii="Simsun" w:hAnsi="Simsun"/>
          <w:color w:val="666666"/>
        </w:rPr>
        <w:t>;2022</w:t>
      </w:r>
      <w:r>
        <w:rPr>
          <w:rFonts w:ascii="Simsun" w:hAnsi="Simsun"/>
          <w:color w:val="666666"/>
        </w:rPr>
        <w:t>年大赛将</w:t>
      </w:r>
      <w:proofErr w:type="gramStart"/>
      <w:r>
        <w:rPr>
          <w:rFonts w:ascii="Simsun" w:hAnsi="Simsun"/>
          <w:color w:val="666666"/>
        </w:rPr>
        <w:t>特邀不</w:t>
      </w:r>
      <w:proofErr w:type="gramEnd"/>
      <w:r>
        <w:rPr>
          <w:rFonts w:ascii="Simsun" w:hAnsi="Simsun"/>
          <w:color w:val="666666"/>
        </w:rPr>
        <w:t>超过</w:t>
      </w:r>
      <w:r>
        <w:rPr>
          <w:rFonts w:ascii="Simsun" w:hAnsi="Simsun"/>
          <w:color w:val="666666"/>
        </w:rPr>
        <w:t>3</w:t>
      </w:r>
      <w:r>
        <w:rPr>
          <w:rFonts w:ascii="Simsun" w:hAnsi="Simsun"/>
          <w:color w:val="666666"/>
        </w:rPr>
        <w:t>所外省市学校参加，每个</w:t>
      </w:r>
      <w:proofErr w:type="gramStart"/>
      <w:r>
        <w:rPr>
          <w:rFonts w:ascii="Simsun" w:hAnsi="Simsun"/>
          <w:color w:val="666666"/>
        </w:rPr>
        <w:t>特邀学校</w:t>
      </w:r>
      <w:proofErr w:type="gramEnd"/>
      <w:r>
        <w:rPr>
          <w:rFonts w:ascii="Simsun" w:hAnsi="Simsun"/>
          <w:color w:val="666666"/>
        </w:rPr>
        <w:t>参赛选手不超过</w:t>
      </w:r>
      <w:r>
        <w:rPr>
          <w:rFonts w:ascii="Simsun" w:hAnsi="Simsun"/>
          <w:color w:val="666666"/>
        </w:rPr>
        <w:t>5</w:t>
      </w:r>
      <w:r>
        <w:rPr>
          <w:rFonts w:ascii="Simsun" w:hAnsi="Simsun"/>
          <w:color w:val="666666"/>
        </w:rPr>
        <w:t>组。</w:t>
      </w:r>
    </w:p>
    <w:p w:rsidR="00EF4263" w:rsidRP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w:t>
      </w:r>
      <w:r w:rsidRPr="00EF4263">
        <w:rPr>
          <w:rFonts w:ascii="Simsun" w:hAnsi="Simsun" w:hint="eastAsia"/>
          <w:color w:val="666666"/>
          <w:highlight w:val="yellow"/>
        </w:rPr>
        <w:t>有意向申报的同学请于</w:t>
      </w:r>
      <w:r w:rsidRPr="00EF4263">
        <w:rPr>
          <w:rFonts w:ascii="Simsun" w:hAnsi="Simsun"/>
          <w:color w:val="666666"/>
          <w:highlight w:val="yellow"/>
        </w:rPr>
        <w:t>2022</w:t>
      </w:r>
      <w:r w:rsidRPr="00EF4263">
        <w:rPr>
          <w:rFonts w:ascii="Simsun" w:hAnsi="Simsun"/>
          <w:color w:val="666666"/>
          <w:highlight w:val="yellow"/>
        </w:rPr>
        <w:t>年</w:t>
      </w:r>
      <w:r w:rsidRPr="00EF4263">
        <w:rPr>
          <w:rFonts w:ascii="Simsun" w:hAnsi="Simsun"/>
          <w:color w:val="666666"/>
          <w:highlight w:val="yellow"/>
        </w:rPr>
        <w:t>10</w:t>
      </w:r>
      <w:r w:rsidRPr="00EF4263">
        <w:rPr>
          <w:rFonts w:ascii="Simsun" w:hAnsi="Simsun"/>
          <w:color w:val="666666"/>
          <w:highlight w:val="yellow"/>
        </w:rPr>
        <w:t>月</w:t>
      </w:r>
      <w:r w:rsidRPr="00EF4263">
        <w:rPr>
          <w:rFonts w:ascii="Simsun" w:hAnsi="Simsun"/>
          <w:color w:val="666666"/>
          <w:highlight w:val="yellow"/>
        </w:rPr>
        <w:t>26</w:t>
      </w:r>
      <w:r w:rsidRPr="00EF4263">
        <w:rPr>
          <w:rFonts w:ascii="Simsun" w:hAnsi="Simsun"/>
          <w:color w:val="666666"/>
          <w:highlight w:val="yellow"/>
        </w:rPr>
        <w:t>日之前将附件报名表发送至信息工程学院邱德慧老师邮箱</w:t>
      </w:r>
      <w:r w:rsidRPr="00EF4263">
        <w:rPr>
          <w:rFonts w:ascii="Simsun" w:hAnsi="Simsun"/>
          <w:color w:val="666666"/>
          <w:highlight w:val="yellow"/>
        </w:rPr>
        <w:t>4939@cnu.edu.cn</w:t>
      </w:r>
      <w:r w:rsidRPr="00EF4263">
        <w:rPr>
          <w:rFonts w:ascii="Simsun" w:hAnsi="Simsun"/>
          <w:color w:val="666666"/>
          <w:highlight w:val="yellow"/>
        </w:rPr>
        <w:t>。</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lastRenderedPageBreak/>
        <w:t xml:space="preserve">　　四、赛制与奖项</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本次大赛设置一、二、三等奖和特等奖。</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w:t>
      </w:r>
      <w:r>
        <w:rPr>
          <w:rFonts w:ascii="Simsun" w:hAnsi="Simsun"/>
          <w:color w:val="666666"/>
        </w:rPr>
        <w:t>(</w:t>
      </w:r>
      <w:proofErr w:type="gramStart"/>
      <w:r>
        <w:rPr>
          <w:rFonts w:ascii="Simsun" w:hAnsi="Simsun"/>
          <w:color w:val="666666"/>
        </w:rPr>
        <w:t>一</w:t>
      </w:r>
      <w:proofErr w:type="gramEnd"/>
      <w:r>
        <w:rPr>
          <w:rFonts w:ascii="Simsun" w:hAnsi="Simsun"/>
          <w:color w:val="666666"/>
        </w:rPr>
        <w:t>)“</w:t>
      </w:r>
      <w:r>
        <w:rPr>
          <w:rFonts w:ascii="Simsun" w:hAnsi="Simsun"/>
          <w:color w:val="666666"/>
        </w:rPr>
        <w:t>一校</w:t>
      </w:r>
      <w:proofErr w:type="gramStart"/>
      <w:r>
        <w:rPr>
          <w:rFonts w:ascii="Simsun" w:hAnsi="Simsun"/>
          <w:color w:val="666666"/>
        </w:rPr>
        <w:t>一</w:t>
      </w:r>
      <w:proofErr w:type="gramEnd"/>
      <w:r>
        <w:rPr>
          <w:rFonts w:ascii="Simsun" w:hAnsi="Simsun"/>
          <w:color w:val="666666"/>
        </w:rPr>
        <w:t>赛区</w:t>
      </w:r>
      <w:r>
        <w:rPr>
          <w:rFonts w:ascii="Simsun" w:hAnsi="Simsun"/>
          <w:color w:val="666666"/>
        </w:rPr>
        <w:t>”</w:t>
      </w:r>
      <w:r>
        <w:rPr>
          <w:rFonts w:ascii="Simsun" w:hAnsi="Simsun"/>
          <w:color w:val="666666"/>
        </w:rPr>
        <w:t>制</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每个参赛学校设立分赛区，安排本校学生比赛。每个学校根据自己所设置考场的数量，外派相同数量的监考教师。</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组委会交叉选派监考教师负责各赛区的监考、参赛作品收集、密封、管理。</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组委会组织专家对比赛选手提交的实验报告和设计仿真数据进行统一评测打分，评出一、二、三等奖。</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w:t>
      </w:r>
      <w:r>
        <w:rPr>
          <w:rFonts w:ascii="Simsun" w:hAnsi="Simsun"/>
          <w:color w:val="666666"/>
        </w:rPr>
        <w:t>(</w:t>
      </w:r>
      <w:r>
        <w:rPr>
          <w:rFonts w:ascii="Simsun" w:hAnsi="Simsun"/>
          <w:color w:val="666666"/>
        </w:rPr>
        <w:t>二</w:t>
      </w:r>
      <w:r>
        <w:rPr>
          <w:rFonts w:ascii="Simsun" w:hAnsi="Simsun"/>
          <w:color w:val="666666"/>
        </w:rPr>
        <w:t>)</w:t>
      </w:r>
      <w:r>
        <w:rPr>
          <w:rFonts w:ascii="Simsun" w:hAnsi="Simsun"/>
          <w:color w:val="666666"/>
        </w:rPr>
        <w:t>特等奖答辩制</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每道比赛试题得分前两名的参赛队参加特等奖现场答辩，决出特等奖。</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五、竞赛时间</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数字集成电路设计类：</w:t>
      </w:r>
      <w:r>
        <w:rPr>
          <w:rFonts w:ascii="Simsun" w:hAnsi="Simsun"/>
          <w:color w:val="666666"/>
        </w:rPr>
        <w:t>2022</w:t>
      </w:r>
      <w:r>
        <w:rPr>
          <w:rFonts w:ascii="Simsun" w:hAnsi="Simsun"/>
          <w:color w:val="666666"/>
        </w:rPr>
        <w:t>年</w:t>
      </w:r>
      <w:r>
        <w:rPr>
          <w:rFonts w:ascii="Simsun" w:hAnsi="Simsun"/>
          <w:color w:val="666666"/>
        </w:rPr>
        <w:t>11</w:t>
      </w:r>
      <w:r>
        <w:rPr>
          <w:rFonts w:ascii="Simsun" w:hAnsi="Simsun"/>
          <w:color w:val="666666"/>
        </w:rPr>
        <w:t>月</w:t>
      </w:r>
      <w:r>
        <w:rPr>
          <w:rFonts w:ascii="Simsun" w:hAnsi="Simsun"/>
          <w:color w:val="666666"/>
        </w:rPr>
        <w:t>19</w:t>
      </w:r>
      <w:r>
        <w:rPr>
          <w:rFonts w:ascii="Simsun" w:hAnsi="Simsun"/>
          <w:color w:val="666666"/>
        </w:rPr>
        <w:t>日</w:t>
      </w:r>
      <w:r>
        <w:rPr>
          <w:rFonts w:ascii="Simsun" w:hAnsi="Simsun"/>
          <w:color w:val="666666"/>
        </w:rPr>
        <w:t>(</w:t>
      </w:r>
      <w:r>
        <w:rPr>
          <w:rFonts w:ascii="Simsun" w:hAnsi="Simsun"/>
          <w:color w:val="666666"/>
        </w:rPr>
        <w:t>星期六</w:t>
      </w:r>
      <w:r>
        <w:rPr>
          <w:rFonts w:ascii="Simsun" w:hAnsi="Simsun"/>
          <w:color w:val="666666"/>
        </w:rPr>
        <w:t>)8</w:t>
      </w:r>
      <w:r>
        <w:rPr>
          <w:rFonts w:ascii="Simsun" w:hAnsi="Simsun"/>
          <w:color w:val="666666"/>
        </w:rPr>
        <w:t>：</w:t>
      </w:r>
      <w:r>
        <w:rPr>
          <w:rFonts w:ascii="Simsun" w:hAnsi="Simsun"/>
          <w:color w:val="666666"/>
        </w:rPr>
        <w:t>30</w:t>
      </w:r>
      <w:r>
        <w:rPr>
          <w:rFonts w:ascii="Simsun" w:hAnsi="Simsun"/>
          <w:color w:val="666666"/>
        </w:rPr>
        <w:t>至</w:t>
      </w:r>
      <w:r>
        <w:rPr>
          <w:rFonts w:ascii="Simsun" w:hAnsi="Simsun"/>
          <w:color w:val="666666"/>
        </w:rPr>
        <w:t>16</w:t>
      </w:r>
      <w:r>
        <w:rPr>
          <w:rFonts w:ascii="Simsun" w:hAnsi="Simsun"/>
          <w:color w:val="666666"/>
        </w:rPr>
        <w:t>：</w:t>
      </w:r>
      <w:r>
        <w:rPr>
          <w:rFonts w:ascii="Simsun" w:hAnsi="Simsun"/>
          <w:color w:val="666666"/>
        </w:rPr>
        <w:t>30</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模拟集成电路设计类：</w:t>
      </w:r>
      <w:r>
        <w:rPr>
          <w:rFonts w:ascii="Simsun" w:hAnsi="Simsun"/>
          <w:color w:val="666666"/>
        </w:rPr>
        <w:t>2022</w:t>
      </w:r>
      <w:r>
        <w:rPr>
          <w:rFonts w:ascii="Simsun" w:hAnsi="Simsun"/>
          <w:color w:val="666666"/>
        </w:rPr>
        <w:t>年</w:t>
      </w:r>
      <w:r>
        <w:rPr>
          <w:rFonts w:ascii="Simsun" w:hAnsi="Simsun"/>
          <w:color w:val="666666"/>
        </w:rPr>
        <w:t>11</w:t>
      </w:r>
      <w:r>
        <w:rPr>
          <w:rFonts w:ascii="Simsun" w:hAnsi="Simsun"/>
          <w:color w:val="666666"/>
        </w:rPr>
        <w:t>月</w:t>
      </w:r>
      <w:r>
        <w:rPr>
          <w:rFonts w:ascii="Simsun" w:hAnsi="Simsun"/>
          <w:color w:val="666666"/>
        </w:rPr>
        <w:t>20</w:t>
      </w:r>
      <w:r>
        <w:rPr>
          <w:rFonts w:ascii="Simsun" w:hAnsi="Simsun"/>
          <w:color w:val="666666"/>
        </w:rPr>
        <w:t>日</w:t>
      </w:r>
      <w:r>
        <w:rPr>
          <w:rFonts w:ascii="Simsun" w:hAnsi="Simsun"/>
          <w:color w:val="666666"/>
        </w:rPr>
        <w:t>(</w:t>
      </w:r>
      <w:r>
        <w:rPr>
          <w:rFonts w:ascii="Simsun" w:hAnsi="Simsun"/>
          <w:color w:val="666666"/>
        </w:rPr>
        <w:t>星期日</w:t>
      </w:r>
      <w:r>
        <w:rPr>
          <w:rFonts w:ascii="Simsun" w:hAnsi="Simsun"/>
          <w:color w:val="666666"/>
        </w:rPr>
        <w:t>)8</w:t>
      </w:r>
      <w:r>
        <w:rPr>
          <w:rFonts w:ascii="Simsun" w:hAnsi="Simsun"/>
          <w:color w:val="666666"/>
        </w:rPr>
        <w:t>：</w:t>
      </w:r>
      <w:r>
        <w:rPr>
          <w:rFonts w:ascii="Simsun" w:hAnsi="Simsun"/>
          <w:color w:val="666666"/>
        </w:rPr>
        <w:t>30</w:t>
      </w:r>
      <w:r>
        <w:rPr>
          <w:rFonts w:ascii="Simsun" w:hAnsi="Simsun"/>
          <w:color w:val="666666"/>
        </w:rPr>
        <w:t>至</w:t>
      </w:r>
      <w:r>
        <w:rPr>
          <w:rFonts w:ascii="Simsun" w:hAnsi="Simsun"/>
          <w:color w:val="666666"/>
        </w:rPr>
        <w:t>16</w:t>
      </w:r>
      <w:r>
        <w:rPr>
          <w:rFonts w:ascii="Simsun" w:hAnsi="Simsun"/>
          <w:color w:val="666666"/>
        </w:rPr>
        <w:t>：</w:t>
      </w:r>
      <w:r>
        <w:rPr>
          <w:rFonts w:ascii="Simsun" w:hAnsi="Simsun"/>
          <w:color w:val="666666"/>
        </w:rPr>
        <w:t>30</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特等奖现场答辩：</w:t>
      </w:r>
      <w:r>
        <w:rPr>
          <w:rFonts w:ascii="Simsun" w:hAnsi="Simsun"/>
          <w:color w:val="666666"/>
        </w:rPr>
        <w:t>2022</w:t>
      </w:r>
      <w:r>
        <w:rPr>
          <w:rFonts w:ascii="Simsun" w:hAnsi="Simsun"/>
          <w:color w:val="666666"/>
        </w:rPr>
        <w:t>年</w:t>
      </w:r>
      <w:r>
        <w:rPr>
          <w:rFonts w:ascii="Simsun" w:hAnsi="Simsun"/>
          <w:color w:val="666666"/>
        </w:rPr>
        <w:t>11</w:t>
      </w:r>
      <w:r>
        <w:rPr>
          <w:rFonts w:ascii="Simsun" w:hAnsi="Simsun"/>
          <w:color w:val="666666"/>
        </w:rPr>
        <w:t>月</w:t>
      </w:r>
      <w:r>
        <w:rPr>
          <w:rFonts w:ascii="Simsun" w:hAnsi="Simsun"/>
          <w:color w:val="666666"/>
        </w:rPr>
        <w:t>26</w:t>
      </w:r>
      <w:r>
        <w:rPr>
          <w:rFonts w:ascii="Simsun" w:hAnsi="Simsun"/>
          <w:color w:val="666666"/>
        </w:rPr>
        <w:t>日</w:t>
      </w:r>
      <w:r>
        <w:rPr>
          <w:rFonts w:ascii="Simsun" w:hAnsi="Simsun"/>
          <w:color w:val="666666"/>
        </w:rPr>
        <w:t>(</w:t>
      </w:r>
      <w:r>
        <w:rPr>
          <w:rFonts w:ascii="Simsun" w:hAnsi="Simsun"/>
          <w:color w:val="666666"/>
        </w:rPr>
        <w:t>星期六</w:t>
      </w:r>
      <w:r>
        <w:rPr>
          <w:rFonts w:ascii="Simsun" w:hAnsi="Simsun"/>
          <w:color w:val="666666"/>
        </w:rPr>
        <w:t>)9:00</w:t>
      </w:r>
      <w:r>
        <w:rPr>
          <w:rFonts w:ascii="Simsun" w:hAnsi="Simsun"/>
          <w:color w:val="666666"/>
        </w:rPr>
        <w:t>至</w:t>
      </w:r>
      <w:r>
        <w:rPr>
          <w:rFonts w:ascii="Simsun" w:hAnsi="Simsun"/>
          <w:color w:val="666666"/>
        </w:rPr>
        <w:t>12:00(</w:t>
      </w:r>
      <w:r>
        <w:rPr>
          <w:rFonts w:ascii="Simsun" w:hAnsi="Simsun"/>
          <w:color w:val="666666"/>
        </w:rPr>
        <w:t>其中每组答辩的具体时间根据当天的安排表决定。</w:t>
      </w:r>
      <w:r>
        <w:rPr>
          <w:rFonts w:ascii="Simsun" w:hAnsi="Simsun"/>
          <w:color w:val="666666"/>
        </w:rPr>
        <w:t>)</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六、竞赛使用软件</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组委会将选择当前较为专业的或多数高校普遍使用的国内外集成电路设计软件作为竞赛软件，软件的安装和技术保障由各分赛区学校负责。组委会组织分赛区统一安装</w:t>
      </w:r>
      <w:r>
        <w:rPr>
          <w:rFonts w:ascii="Simsun" w:hAnsi="Simsun"/>
          <w:color w:val="666666"/>
        </w:rPr>
        <w:t xml:space="preserve">  </w:t>
      </w:r>
      <w:proofErr w:type="spellStart"/>
      <w:r>
        <w:rPr>
          <w:rFonts w:ascii="Simsun" w:hAnsi="Simsun"/>
          <w:color w:val="666666"/>
        </w:rPr>
        <w:t>modelsim</w:t>
      </w:r>
      <w:proofErr w:type="spellEnd"/>
      <w:r>
        <w:rPr>
          <w:rFonts w:ascii="Simsun" w:hAnsi="Simsun"/>
          <w:color w:val="666666"/>
        </w:rPr>
        <w:t xml:space="preserve">, </w:t>
      </w:r>
      <w:proofErr w:type="spellStart"/>
      <w:r>
        <w:rPr>
          <w:rFonts w:ascii="Simsun" w:hAnsi="Simsun"/>
          <w:color w:val="666666"/>
        </w:rPr>
        <w:t>quartus</w:t>
      </w:r>
      <w:proofErr w:type="spellEnd"/>
      <w:r>
        <w:rPr>
          <w:rFonts w:ascii="Simsun" w:hAnsi="Simsun"/>
          <w:color w:val="666666"/>
        </w:rPr>
        <w:t>，</w:t>
      </w:r>
      <w:r>
        <w:rPr>
          <w:rFonts w:ascii="Simsun" w:hAnsi="Simsun"/>
          <w:color w:val="666666"/>
        </w:rPr>
        <w:t xml:space="preserve">Virtuoso, </w:t>
      </w:r>
      <w:proofErr w:type="spellStart"/>
      <w:r>
        <w:rPr>
          <w:rFonts w:ascii="Simsun" w:hAnsi="Simsun"/>
          <w:color w:val="666666"/>
        </w:rPr>
        <w:t>Spectre</w:t>
      </w:r>
      <w:proofErr w:type="spellEnd"/>
      <w:r>
        <w:rPr>
          <w:rFonts w:ascii="Simsun" w:hAnsi="Simsun"/>
          <w:color w:val="666666"/>
        </w:rPr>
        <w:t>，</w:t>
      </w:r>
      <w:proofErr w:type="spellStart"/>
      <w:r>
        <w:rPr>
          <w:rFonts w:ascii="Simsun" w:hAnsi="Simsun"/>
          <w:color w:val="666666"/>
        </w:rPr>
        <w:t>calibre</w:t>
      </w:r>
      <w:proofErr w:type="spellEnd"/>
      <w:r>
        <w:rPr>
          <w:rFonts w:ascii="Simsun" w:hAnsi="Simsun"/>
          <w:color w:val="666666"/>
        </w:rPr>
        <w:t>等软件。</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七、组委会联系方式</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邮寄地址：北京市石景山晋元庄路</w:t>
      </w:r>
      <w:r>
        <w:rPr>
          <w:rFonts w:ascii="Simsun" w:hAnsi="Simsun"/>
          <w:color w:val="666666"/>
        </w:rPr>
        <w:t>5</w:t>
      </w:r>
      <w:r>
        <w:rPr>
          <w:rFonts w:ascii="Simsun" w:hAnsi="Simsun"/>
          <w:color w:val="666666"/>
        </w:rPr>
        <w:t>号北方工业大学博远楼</w:t>
      </w:r>
      <w:r>
        <w:rPr>
          <w:rFonts w:ascii="Simsun" w:hAnsi="Simsun"/>
          <w:color w:val="666666"/>
        </w:rPr>
        <w:t xml:space="preserve">1138 </w:t>
      </w:r>
      <w:r>
        <w:rPr>
          <w:rFonts w:ascii="Simsun" w:hAnsi="Simsun"/>
          <w:color w:val="666666"/>
        </w:rPr>
        <w:t>邮政编码：</w:t>
      </w:r>
      <w:r>
        <w:rPr>
          <w:rFonts w:ascii="Simsun" w:hAnsi="Simsun"/>
          <w:color w:val="666666"/>
        </w:rPr>
        <w:t xml:space="preserve">100144 </w:t>
      </w:r>
      <w:r>
        <w:rPr>
          <w:rFonts w:ascii="Simsun" w:hAnsi="Simsun"/>
          <w:color w:val="666666"/>
        </w:rPr>
        <w:t>收件人</w:t>
      </w:r>
      <w:r>
        <w:rPr>
          <w:rFonts w:ascii="Simsun" w:hAnsi="Simsun"/>
          <w:color w:val="666666"/>
        </w:rPr>
        <w:t xml:space="preserve">: </w:t>
      </w:r>
      <w:r>
        <w:rPr>
          <w:rFonts w:ascii="Simsun" w:hAnsi="Simsun"/>
          <w:color w:val="666666"/>
        </w:rPr>
        <w:t>戴澜</w:t>
      </w:r>
      <w:r>
        <w:rPr>
          <w:rFonts w:ascii="Simsun" w:hAnsi="Simsun"/>
          <w:color w:val="666666"/>
        </w:rPr>
        <w:t xml:space="preserve"> 15201352748</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比赛联系人：蔡鑫宇</w:t>
      </w:r>
      <w:r>
        <w:rPr>
          <w:rFonts w:ascii="Simsun" w:hAnsi="Simsun"/>
          <w:color w:val="666666"/>
        </w:rPr>
        <w:t xml:space="preserve"> </w:t>
      </w:r>
      <w:r>
        <w:rPr>
          <w:rFonts w:ascii="Simsun" w:hAnsi="Simsun"/>
          <w:color w:val="666666"/>
        </w:rPr>
        <w:t>电话：</w:t>
      </w:r>
      <w:r>
        <w:rPr>
          <w:rFonts w:ascii="Simsun" w:hAnsi="Simsun"/>
          <w:color w:val="666666"/>
        </w:rPr>
        <w:t>18310930681</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lastRenderedPageBreak/>
        <w:t xml:space="preserve">　　工作邮箱：</w:t>
      </w:r>
      <w:r>
        <w:rPr>
          <w:rFonts w:ascii="Simsun" w:hAnsi="Simsun"/>
          <w:color w:val="666666"/>
        </w:rPr>
        <w:t>dailan@ncut.edu.cn</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八、其它</w:t>
      </w:r>
    </w:p>
    <w:p w:rsidR="00EF4263" w:rsidRDefault="00EF4263" w:rsidP="00EF4263">
      <w:pPr>
        <w:pStyle w:val="a3"/>
        <w:shd w:val="clear" w:color="auto" w:fill="FFFFFF"/>
        <w:spacing w:before="0" w:beforeAutospacing="0" w:after="300" w:afterAutospacing="0" w:line="375" w:lineRule="atLeast"/>
        <w:jc w:val="both"/>
        <w:rPr>
          <w:rFonts w:ascii="Simsun" w:hAnsi="Simsun" w:hint="eastAsia"/>
          <w:color w:val="666666"/>
        </w:rPr>
      </w:pPr>
      <w:r>
        <w:rPr>
          <w:rFonts w:ascii="Simsun" w:hAnsi="Simsun"/>
          <w:color w:val="666666"/>
        </w:rPr>
        <w:t xml:space="preserve">　　设立分赛区的各高校要根据新冠肺炎疫情常态化防控工作的要求，科学制定赛事活动工作方案及应急处理预案，安全有序推进大赛的组织筹备。</w:t>
      </w:r>
    </w:p>
    <w:p w:rsidR="00EF4263" w:rsidRDefault="00EF4263" w:rsidP="00EF4263">
      <w:pPr>
        <w:pStyle w:val="a3"/>
        <w:shd w:val="clear" w:color="auto" w:fill="FFFFFF"/>
        <w:spacing w:before="0" w:beforeAutospacing="0" w:after="300" w:afterAutospacing="0" w:line="375" w:lineRule="atLeast"/>
        <w:jc w:val="right"/>
        <w:rPr>
          <w:rFonts w:ascii="Simsun" w:hAnsi="Simsun" w:hint="eastAsia"/>
          <w:color w:val="666666"/>
        </w:rPr>
      </w:pPr>
      <w:r>
        <w:rPr>
          <w:rFonts w:ascii="Simsun" w:hAnsi="Simsun"/>
          <w:color w:val="666666"/>
        </w:rPr>
        <w:t xml:space="preserve">　　北京市大学生集成电路设计大赛组委会</w:t>
      </w:r>
    </w:p>
    <w:p w:rsidR="00EF4263" w:rsidRDefault="00EF4263">
      <w:pPr>
        <w:widowControl/>
        <w:jc w:val="left"/>
        <w:rPr>
          <w:rFonts w:ascii="Simsun" w:hAnsi="Simsun" w:hint="eastAsia"/>
          <w:color w:val="666666"/>
        </w:rPr>
      </w:pPr>
    </w:p>
    <w:p w:rsidR="00EF4263" w:rsidRDefault="00EF4263">
      <w:pPr>
        <w:widowControl/>
        <w:jc w:val="left"/>
        <w:rPr>
          <w:rFonts w:ascii="Simsun" w:hAnsi="Simsun" w:hint="eastAsia"/>
          <w:color w:val="666666"/>
        </w:rPr>
      </w:pPr>
      <w:r>
        <w:rPr>
          <w:rFonts w:ascii="Simsun" w:hAnsi="Simsun" w:hint="eastAsia"/>
          <w:color w:val="666666"/>
        </w:rPr>
        <w:br w:type="page"/>
      </w:r>
    </w:p>
    <w:p w:rsidR="00992344" w:rsidRDefault="00992344" w:rsidP="00992344">
      <w:pPr>
        <w:pStyle w:val="a3"/>
        <w:spacing w:before="0" w:beforeAutospacing="0" w:after="0" w:afterAutospacing="0" w:line="560" w:lineRule="exact"/>
        <w:ind w:leftChars="131" w:left="275"/>
        <w:rPr>
          <w:rFonts w:ascii="Times New Roman" w:eastAsia="方正小标宋简体" w:hAnsi="Times New Roman"/>
          <w:szCs w:val="44"/>
        </w:rPr>
      </w:pPr>
      <w:r w:rsidRPr="00992344">
        <w:rPr>
          <w:rFonts w:ascii="Times New Roman" w:eastAsia="方正小标宋简体" w:hAnsi="Times New Roman" w:hint="eastAsia"/>
          <w:szCs w:val="44"/>
        </w:rPr>
        <w:lastRenderedPageBreak/>
        <w:t>附件：</w:t>
      </w:r>
    </w:p>
    <w:p w:rsidR="00992344" w:rsidRPr="00992344" w:rsidRDefault="00992344" w:rsidP="00992344">
      <w:pPr>
        <w:pStyle w:val="a3"/>
        <w:spacing w:before="0" w:beforeAutospacing="0" w:after="0" w:afterAutospacing="0" w:line="560" w:lineRule="exact"/>
        <w:ind w:leftChars="131" w:left="275"/>
        <w:rPr>
          <w:rFonts w:ascii="Times New Roman" w:eastAsia="方正小标宋简体" w:hAnsi="Times New Roman" w:hint="eastAsia"/>
          <w:szCs w:val="44"/>
        </w:rPr>
      </w:pPr>
      <w:bookmarkStart w:id="0" w:name="_GoBack"/>
      <w:bookmarkEnd w:id="0"/>
    </w:p>
    <w:p w:rsidR="00EF4263" w:rsidRDefault="00EF4263" w:rsidP="00EF4263">
      <w:pPr>
        <w:pStyle w:val="a3"/>
        <w:spacing w:before="0" w:beforeAutospacing="0" w:after="0" w:afterAutospacing="0" w:line="560" w:lineRule="exact"/>
        <w:ind w:leftChars="131" w:left="275"/>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年北京市大学生集成电路设计竞赛</w:t>
      </w:r>
    </w:p>
    <w:p w:rsidR="00EF4263" w:rsidRDefault="00EF4263" w:rsidP="00EF4263">
      <w:pPr>
        <w:pStyle w:val="a3"/>
        <w:spacing w:before="0" w:beforeAutospacing="0" w:after="0" w:afterAutospacing="0" w:line="560" w:lineRule="exact"/>
        <w:ind w:leftChars="131" w:left="275"/>
        <w:jc w:val="center"/>
        <w:rPr>
          <w:rFonts w:ascii="Times New Roman" w:eastAsia="方正小标宋简体" w:hAnsi="Times New Roman"/>
          <w:sz w:val="44"/>
          <w:szCs w:val="44"/>
        </w:rPr>
      </w:pPr>
      <w:r>
        <w:rPr>
          <w:rFonts w:ascii="Times New Roman" w:eastAsia="方正小标宋简体" w:hAnsi="Times New Roman"/>
          <w:sz w:val="44"/>
          <w:szCs w:val="44"/>
        </w:rPr>
        <w:t>报名表</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277"/>
        <w:gridCol w:w="1605"/>
        <w:gridCol w:w="1178"/>
        <w:gridCol w:w="1275"/>
        <w:gridCol w:w="1276"/>
        <w:gridCol w:w="992"/>
      </w:tblGrid>
      <w:tr w:rsidR="00EF4263" w:rsidTr="00EF4263">
        <w:tc>
          <w:tcPr>
            <w:tcW w:w="2321" w:type="dxa"/>
            <w:gridSpan w:val="2"/>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学校名称</w:t>
            </w:r>
          </w:p>
        </w:tc>
        <w:tc>
          <w:tcPr>
            <w:tcW w:w="6326" w:type="dxa"/>
            <w:gridSpan w:val="5"/>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p>
        </w:tc>
      </w:tr>
      <w:tr w:rsidR="00EF4263" w:rsidTr="00EF4263">
        <w:tc>
          <w:tcPr>
            <w:tcW w:w="2321" w:type="dxa"/>
            <w:gridSpan w:val="2"/>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竞赛总负责人姓名</w:t>
            </w:r>
          </w:p>
        </w:tc>
        <w:tc>
          <w:tcPr>
            <w:tcW w:w="2783" w:type="dxa"/>
            <w:gridSpan w:val="2"/>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所在部门名称</w:t>
            </w:r>
          </w:p>
        </w:tc>
        <w:tc>
          <w:tcPr>
            <w:tcW w:w="2551" w:type="dxa"/>
            <w:gridSpan w:val="2"/>
            <w:tcBorders>
              <w:top w:val="single" w:sz="4" w:space="0" w:color="auto"/>
              <w:left w:val="single" w:sz="4" w:space="0" w:color="auto"/>
              <w:right w:val="single" w:sz="4" w:space="0" w:color="auto"/>
            </w:tcBorders>
          </w:tcPr>
          <w:p w:rsidR="00EF4263" w:rsidRDefault="00EF4263" w:rsidP="0051072E">
            <w:pPr>
              <w:spacing w:line="360" w:lineRule="exact"/>
              <w:rPr>
                <w:sz w:val="24"/>
              </w:rPr>
            </w:pPr>
            <w:r>
              <w:rPr>
                <w:rFonts w:hint="eastAsia"/>
                <w:sz w:val="24"/>
              </w:rPr>
              <w:t xml:space="preserve">    </w:t>
            </w:r>
            <w:r>
              <w:rPr>
                <w:sz w:val="24"/>
              </w:rPr>
              <w:t>联系方式</w:t>
            </w:r>
          </w:p>
        </w:tc>
        <w:tc>
          <w:tcPr>
            <w:tcW w:w="992" w:type="dxa"/>
            <w:vMerge w:val="restart"/>
            <w:tcBorders>
              <w:top w:val="single" w:sz="4" w:space="0" w:color="auto"/>
              <w:left w:val="single" w:sz="4" w:space="0" w:color="auto"/>
              <w:right w:val="single" w:sz="4" w:space="0" w:color="auto"/>
            </w:tcBorders>
          </w:tcPr>
          <w:p w:rsidR="00EF4263" w:rsidRDefault="00EF4263" w:rsidP="0051072E">
            <w:pPr>
              <w:spacing w:line="360" w:lineRule="exact"/>
              <w:rPr>
                <w:sz w:val="24"/>
              </w:rPr>
            </w:pPr>
            <w:r>
              <w:rPr>
                <w:rFonts w:hint="eastAsia"/>
                <w:sz w:val="24"/>
              </w:rPr>
              <w:t xml:space="preserve"> </w:t>
            </w:r>
            <w:r>
              <w:rPr>
                <w:sz w:val="24"/>
              </w:rPr>
              <w:t>参赛</w:t>
            </w:r>
          </w:p>
          <w:p w:rsidR="00EF4263" w:rsidRDefault="00EF4263" w:rsidP="0051072E">
            <w:pPr>
              <w:spacing w:line="360" w:lineRule="exact"/>
              <w:rPr>
                <w:sz w:val="24"/>
              </w:rPr>
            </w:pPr>
            <w:r>
              <w:rPr>
                <w:rFonts w:hint="eastAsia"/>
                <w:sz w:val="24"/>
              </w:rPr>
              <w:t xml:space="preserve"> </w:t>
            </w:r>
            <w:r>
              <w:rPr>
                <w:sz w:val="24"/>
              </w:rPr>
              <w:t>组别</w:t>
            </w:r>
          </w:p>
        </w:tc>
      </w:tr>
      <w:tr w:rsidR="00EF4263" w:rsidTr="00EF4263">
        <w:tc>
          <w:tcPr>
            <w:tcW w:w="2321" w:type="dxa"/>
            <w:gridSpan w:val="2"/>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p>
        </w:tc>
        <w:tc>
          <w:tcPr>
            <w:tcW w:w="2783" w:type="dxa"/>
            <w:gridSpan w:val="2"/>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p>
        </w:tc>
        <w:tc>
          <w:tcPr>
            <w:tcW w:w="2551" w:type="dxa"/>
            <w:gridSpan w:val="2"/>
            <w:tcBorders>
              <w:left w:val="single" w:sz="4" w:space="0" w:color="auto"/>
              <w:bottom w:val="single" w:sz="4" w:space="0" w:color="auto"/>
              <w:right w:val="single" w:sz="4" w:space="0" w:color="auto"/>
            </w:tcBorders>
          </w:tcPr>
          <w:p w:rsidR="00EF4263" w:rsidRDefault="00EF4263" w:rsidP="0051072E">
            <w:pPr>
              <w:spacing w:line="360" w:lineRule="exact"/>
              <w:rPr>
                <w:sz w:val="24"/>
              </w:rPr>
            </w:pPr>
          </w:p>
        </w:tc>
        <w:tc>
          <w:tcPr>
            <w:tcW w:w="992" w:type="dxa"/>
            <w:vMerge/>
            <w:tcBorders>
              <w:left w:val="single" w:sz="4" w:space="0" w:color="auto"/>
              <w:bottom w:val="single" w:sz="4" w:space="0" w:color="auto"/>
              <w:right w:val="single" w:sz="4" w:space="0" w:color="auto"/>
            </w:tcBorders>
          </w:tcPr>
          <w:p w:rsidR="00EF4263" w:rsidRDefault="00EF4263" w:rsidP="0051072E">
            <w:pPr>
              <w:spacing w:line="360" w:lineRule="exact"/>
              <w:rPr>
                <w:sz w:val="24"/>
              </w:rPr>
            </w:pPr>
          </w:p>
        </w:tc>
      </w:tr>
      <w:tr w:rsidR="00EF4263" w:rsidTr="00EF4263">
        <w:trPr>
          <w:cantSplit/>
        </w:trPr>
        <w:tc>
          <w:tcPr>
            <w:tcW w:w="1044"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队序号</w:t>
            </w:r>
          </w:p>
        </w:tc>
        <w:tc>
          <w:tcPr>
            <w:tcW w:w="1277"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参赛学生姓名</w:t>
            </w:r>
          </w:p>
        </w:tc>
        <w:tc>
          <w:tcPr>
            <w:tcW w:w="1605"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jc w:val="center"/>
              <w:rPr>
                <w:sz w:val="24"/>
              </w:rPr>
            </w:pPr>
            <w:r>
              <w:rPr>
                <w:sz w:val="24"/>
              </w:rPr>
              <w:t>院（系）</w:t>
            </w:r>
          </w:p>
        </w:tc>
        <w:tc>
          <w:tcPr>
            <w:tcW w:w="1178"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rFonts w:hint="eastAsia"/>
                <w:sz w:val="24"/>
              </w:rPr>
              <w:t xml:space="preserve">   </w:t>
            </w:r>
            <w:r>
              <w:rPr>
                <w:sz w:val="24"/>
              </w:rPr>
              <w:t>学号</w:t>
            </w:r>
          </w:p>
        </w:tc>
        <w:tc>
          <w:tcPr>
            <w:tcW w:w="1275"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sz w:val="24"/>
              </w:rPr>
              <w:t>联系电话</w:t>
            </w:r>
          </w:p>
        </w:tc>
        <w:tc>
          <w:tcPr>
            <w:tcW w:w="1276"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rFonts w:hint="eastAsia"/>
                <w:sz w:val="24"/>
              </w:rPr>
              <w:t xml:space="preserve">  </w:t>
            </w:r>
            <w:r>
              <w:rPr>
                <w:sz w:val="24"/>
              </w:rPr>
              <w:t>指导</w:t>
            </w:r>
          </w:p>
          <w:p w:rsidR="00EF4263" w:rsidRDefault="00EF4263" w:rsidP="0051072E">
            <w:pPr>
              <w:spacing w:line="360" w:lineRule="exact"/>
              <w:rPr>
                <w:sz w:val="24"/>
              </w:rPr>
            </w:pPr>
            <w:r>
              <w:rPr>
                <w:rFonts w:hint="eastAsia"/>
                <w:sz w:val="24"/>
              </w:rPr>
              <w:t xml:space="preserve">  </w:t>
            </w:r>
            <w:r>
              <w:rPr>
                <w:sz w:val="24"/>
              </w:rPr>
              <w:t>老师</w:t>
            </w:r>
          </w:p>
        </w:tc>
        <w:tc>
          <w:tcPr>
            <w:tcW w:w="992" w:type="dxa"/>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sz w:val="24"/>
              </w:rPr>
              <w:t>模拟或数字组</w:t>
            </w:r>
          </w:p>
        </w:tc>
      </w:tr>
      <w:tr w:rsidR="00EF4263" w:rsidTr="00EF4263">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3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b/>
                <w:sz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EF4263" w:rsidRDefault="00EF4263" w:rsidP="0051072E">
            <w:pPr>
              <w:widowControl/>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right w:val="single" w:sz="4" w:space="0" w:color="auto"/>
            </w:tcBorders>
            <w:vAlign w:val="center"/>
          </w:tcPr>
          <w:p w:rsidR="00EF4263" w:rsidRDefault="00EF4263" w:rsidP="0051072E">
            <w:pPr>
              <w:widowControl/>
              <w:spacing w:line="320" w:lineRule="exact"/>
              <w:rPr>
                <w:sz w:val="24"/>
              </w:rPr>
            </w:pPr>
          </w:p>
          <w:p w:rsidR="00EF4263" w:rsidRDefault="00EF4263" w:rsidP="0051072E">
            <w:pPr>
              <w:widowControl/>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left w:val="single" w:sz="4" w:space="0" w:color="auto"/>
              <w:bottom w:val="single" w:sz="4" w:space="0" w:color="auto"/>
              <w:right w:val="single" w:sz="4" w:space="0" w:color="auto"/>
            </w:tcBorders>
            <w:vAlign w:val="center"/>
          </w:tcPr>
          <w:p w:rsidR="00EF4263" w:rsidRDefault="00EF4263" w:rsidP="0051072E">
            <w:pPr>
              <w:widowControl/>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val="restart"/>
            <w:tcBorders>
              <w:top w:val="single" w:sz="4" w:space="0" w:color="auto"/>
              <w:left w:val="single" w:sz="4" w:space="0" w:color="auto"/>
              <w:right w:val="single" w:sz="4" w:space="0" w:color="auto"/>
            </w:tcBorders>
            <w:vAlign w:val="center"/>
          </w:tcPr>
          <w:p w:rsidR="00EF4263" w:rsidRDefault="00EF4263" w:rsidP="0051072E">
            <w:pPr>
              <w:widowControl/>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hRule="exact" w:val="340"/>
        </w:trPr>
        <w:tc>
          <w:tcPr>
            <w:tcW w:w="1044" w:type="dxa"/>
            <w:vMerge/>
            <w:tcBorders>
              <w:left w:val="single" w:sz="4" w:space="0" w:color="auto"/>
              <w:bottom w:val="single" w:sz="4" w:space="0" w:color="auto"/>
              <w:right w:val="single" w:sz="4" w:space="0" w:color="auto"/>
            </w:tcBorders>
            <w:vAlign w:val="center"/>
          </w:tcPr>
          <w:p w:rsidR="00EF4263" w:rsidRDefault="00EF4263" w:rsidP="0051072E">
            <w:pPr>
              <w:widowControl/>
              <w:spacing w:line="320" w:lineRule="exact"/>
              <w:rPr>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4263" w:rsidRDefault="00EF4263" w:rsidP="0051072E">
            <w:pPr>
              <w:spacing w:line="320" w:lineRule="exact"/>
              <w:rPr>
                <w:sz w:val="22"/>
              </w:rPr>
            </w:pPr>
          </w:p>
        </w:tc>
      </w:tr>
      <w:tr w:rsidR="00EF4263" w:rsidTr="00EF4263">
        <w:trPr>
          <w:trHeight w:val="1553"/>
        </w:trPr>
        <w:tc>
          <w:tcPr>
            <w:tcW w:w="8647" w:type="dxa"/>
            <w:gridSpan w:val="7"/>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sz w:val="24"/>
              </w:rPr>
              <w:t>学校（学院）意见</w:t>
            </w:r>
          </w:p>
          <w:p w:rsidR="00EF4263" w:rsidRDefault="00EF4263" w:rsidP="0051072E">
            <w:pPr>
              <w:spacing w:line="360" w:lineRule="exact"/>
              <w:ind w:left="5640" w:hangingChars="2350" w:hanging="5640"/>
              <w:rPr>
                <w:sz w:val="24"/>
              </w:rPr>
            </w:pPr>
            <w:r>
              <w:rPr>
                <w:sz w:val="24"/>
              </w:rPr>
              <w:t xml:space="preserve">                                                                                                             签  章</w:t>
            </w:r>
          </w:p>
          <w:p w:rsidR="00EF4263" w:rsidRDefault="00EF4263" w:rsidP="0051072E">
            <w:pPr>
              <w:spacing w:line="360" w:lineRule="exact"/>
              <w:ind w:left="5400" w:hangingChars="2250" w:hanging="5400"/>
              <w:rPr>
                <w:sz w:val="24"/>
              </w:rPr>
            </w:pPr>
            <w:r>
              <w:rPr>
                <w:sz w:val="24"/>
              </w:rPr>
              <w:t xml:space="preserve">                                                                                                   年     月    日</w:t>
            </w:r>
          </w:p>
        </w:tc>
      </w:tr>
      <w:tr w:rsidR="00EF4263" w:rsidTr="00EF4263">
        <w:trPr>
          <w:trHeight w:val="77"/>
        </w:trPr>
        <w:tc>
          <w:tcPr>
            <w:tcW w:w="8647" w:type="dxa"/>
            <w:gridSpan w:val="7"/>
            <w:tcBorders>
              <w:top w:val="single" w:sz="4" w:space="0" w:color="auto"/>
              <w:left w:val="single" w:sz="4" w:space="0" w:color="auto"/>
              <w:bottom w:val="single" w:sz="4" w:space="0" w:color="auto"/>
              <w:right w:val="single" w:sz="4" w:space="0" w:color="auto"/>
            </w:tcBorders>
          </w:tcPr>
          <w:p w:rsidR="00EF4263" w:rsidRDefault="00EF4263" w:rsidP="0051072E">
            <w:pPr>
              <w:spacing w:line="360" w:lineRule="exact"/>
              <w:rPr>
                <w:sz w:val="24"/>
              </w:rPr>
            </w:pPr>
            <w:r>
              <w:rPr>
                <w:sz w:val="24"/>
              </w:rPr>
              <w:t>说明：      1、本报名表中除学校意见外，必须用计算机填写。</w:t>
            </w:r>
          </w:p>
          <w:p w:rsidR="00EF4263" w:rsidRDefault="00EF4263" w:rsidP="0051072E">
            <w:pPr>
              <w:spacing w:line="360" w:lineRule="exact"/>
              <w:rPr>
                <w:sz w:val="24"/>
              </w:rPr>
            </w:pPr>
            <w:r>
              <w:rPr>
                <w:sz w:val="24"/>
              </w:rPr>
              <w:t xml:space="preserve">            2、学生的参赛资格由学校审核。</w:t>
            </w:r>
          </w:p>
          <w:p w:rsidR="00EF4263" w:rsidRDefault="00EF4263" w:rsidP="0051072E">
            <w:pPr>
              <w:spacing w:line="360" w:lineRule="exact"/>
              <w:rPr>
                <w:sz w:val="30"/>
              </w:rPr>
            </w:pPr>
            <w:r>
              <w:rPr>
                <w:sz w:val="24"/>
              </w:rPr>
              <w:t xml:space="preserve">            3、无学校</w:t>
            </w:r>
            <w:r>
              <w:rPr>
                <w:rFonts w:hint="eastAsia"/>
                <w:sz w:val="24"/>
              </w:rPr>
              <w:t>或</w:t>
            </w:r>
            <w:r>
              <w:rPr>
                <w:sz w:val="24"/>
              </w:rPr>
              <w:t>学院公章的报名表视为无效。</w:t>
            </w:r>
          </w:p>
        </w:tc>
      </w:tr>
    </w:tbl>
    <w:p w:rsidR="00EF4263" w:rsidRDefault="00EF4263" w:rsidP="00EF4263">
      <w:pPr>
        <w:spacing w:line="500" w:lineRule="exact"/>
        <w:ind w:leftChars="131" w:left="275"/>
        <w:rPr>
          <w:rFonts w:eastAsia="方正小标宋简体"/>
          <w:sz w:val="44"/>
          <w:szCs w:val="44"/>
        </w:rPr>
      </w:pPr>
    </w:p>
    <w:p w:rsidR="00EF4263" w:rsidRDefault="00EF4263" w:rsidP="00EF4263">
      <w:pPr>
        <w:spacing w:line="500" w:lineRule="exact"/>
        <w:ind w:leftChars="131" w:left="275"/>
        <w:rPr>
          <w:rFonts w:eastAsia="方正小标宋简体"/>
          <w:sz w:val="44"/>
          <w:szCs w:val="44"/>
        </w:rPr>
      </w:pPr>
    </w:p>
    <w:p w:rsidR="00EF4263" w:rsidRPr="00F779E7" w:rsidRDefault="00EF4263" w:rsidP="00EF4263"/>
    <w:p w:rsidR="00EF4263" w:rsidRPr="00EF4263" w:rsidRDefault="00EF4263">
      <w:pPr>
        <w:widowControl/>
        <w:jc w:val="left"/>
        <w:rPr>
          <w:rFonts w:ascii="Simsun" w:eastAsia="宋体" w:hAnsi="Simsun" w:cs="宋体" w:hint="eastAsia"/>
          <w:color w:val="666666"/>
          <w:kern w:val="0"/>
          <w:sz w:val="24"/>
          <w:szCs w:val="24"/>
        </w:rPr>
      </w:pPr>
    </w:p>
    <w:sectPr w:rsidR="00EF4263" w:rsidRPr="00EF4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方正小标宋简体">
    <w:altName w:val="黑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35"/>
    <w:rsid w:val="00863511"/>
    <w:rsid w:val="00992344"/>
    <w:rsid w:val="00D80035"/>
    <w:rsid w:val="00EF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A0D"/>
  <w15:chartTrackingRefBased/>
  <w15:docId w15:val="{2EDEF59D-ED2A-4A8F-83A5-2C381E34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2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2022-10-17T02:30:00Z</dcterms:created>
  <dcterms:modified xsi:type="dcterms:W3CDTF">2022-10-17T05:58:00Z</dcterms:modified>
</cp:coreProperties>
</file>