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0D" w:rsidRPr="008F07E3" w:rsidRDefault="0060710D" w:rsidP="0060710D">
      <w:pPr>
        <w:spacing w:after="100" w:afterAutospacing="1" w:line="52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F07E3">
        <w:rPr>
          <w:rFonts w:ascii="黑体" w:eastAsia="黑体" w:hAnsi="黑体" w:hint="eastAsia"/>
          <w:b/>
          <w:sz w:val="44"/>
          <w:szCs w:val="44"/>
        </w:rPr>
        <w:t>关于举办首都师范大学第</w:t>
      </w:r>
      <w:r w:rsidR="00F969FF" w:rsidRPr="008F07E3">
        <w:rPr>
          <w:rFonts w:ascii="黑体" w:eastAsia="黑体" w:hAnsi="黑体" w:hint="eastAsia"/>
          <w:b/>
          <w:sz w:val="44"/>
          <w:szCs w:val="44"/>
        </w:rPr>
        <w:t>十</w:t>
      </w:r>
      <w:r w:rsidRPr="008F07E3">
        <w:rPr>
          <w:rFonts w:ascii="黑体" w:eastAsia="黑体" w:hAnsi="黑体" w:hint="eastAsia"/>
          <w:b/>
          <w:sz w:val="44"/>
          <w:szCs w:val="44"/>
        </w:rPr>
        <w:t>届“挑战杯”</w:t>
      </w:r>
    </w:p>
    <w:p w:rsidR="0060710D" w:rsidRPr="008F07E3" w:rsidRDefault="0060710D" w:rsidP="0060710D">
      <w:pPr>
        <w:spacing w:after="100" w:afterAutospacing="1" w:line="520" w:lineRule="exact"/>
        <w:jc w:val="center"/>
        <w:rPr>
          <w:rFonts w:ascii="黑体" w:eastAsia="黑体" w:hAnsi="黑体"/>
          <w:b/>
          <w:sz w:val="44"/>
          <w:szCs w:val="44"/>
        </w:rPr>
      </w:pPr>
      <w:bookmarkStart w:id="0" w:name="OLE_LINK1"/>
      <w:bookmarkStart w:id="1" w:name="OLE_LINK2"/>
      <w:r w:rsidRPr="008F07E3">
        <w:rPr>
          <w:rFonts w:ascii="黑体" w:eastAsia="黑体" w:hAnsi="黑体" w:hint="eastAsia"/>
          <w:b/>
          <w:sz w:val="44"/>
          <w:szCs w:val="44"/>
        </w:rPr>
        <w:t>大学生课外学术科技作品竞赛</w:t>
      </w:r>
      <w:bookmarkEnd w:id="0"/>
      <w:bookmarkEnd w:id="1"/>
      <w:r w:rsidRPr="008F07E3">
        <w:rPr>
          <w:rFonts w:ascii="黑体" w:eastAsia="黑体" w:hAnsi="黑体" w:hint="eastAsia"/>
          <w:b/>
          <w:sz w:val="44"/>
          <w:szCs w:val="44"/>
        </w:rPr>
        <w:t>的通知</w:t>
      </w:r>
    </w:p>
    <w:p w:rsidR="007A3B92" w:rsidRPr="008F07E3" w:rsidRDefault="007A3B92" w:rsidP="0060710D">
      <w:pPr>
        <w:spacing w:after="100" w:afterAutospacing="1" w:line="52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8F07E3">
        <w:rPr>
          <w:rFonts w:ascii="黑体" w:eastAsia="黑体" w:hAnsi="黑体" w:hint="eastAsia"/>
          <w:b/>
          <w:sz w:val="44"/>
          <w:szCs w:val="44"/>
        </w:rPr>
        <w:t>（预通知）</w:t>
      </w:r>
    </w:p>
    <w:p w:rsidR="00875AC9" w:rsidRDefault="00875AC9" w:rsidP="0060710D">
      <w:pPr>
        <w:spacing w:after="100" w:afterAutospacing="1" w:line="520" w:lineRule="exact"/>
        <w:jc w:val="center"/>
        <w:rPr>
          <w:rFonts w:eastAsia="华文中宋"/>
          <w:b/>
          <w:sz w:val="44"/>
          <w:szCs w:val="44"/>
        </w:rPr>
      </w:pPr>
      <w:bookmarkStart w:id="2" w:name="_GoBack"/>
      <w:bookmarkEnd w:id="2"/>
    </w:p>
    <w:p w:rsidR="0060710D" w:rsidRPr="00912DA6" w:rsidRDefault="0060710D" w:rsidP="0060710D">
      <w:pPr>
        <w:spacing w:line="460" w:lineRule="exact"/>
        <w:jc w:val="both"/>
        <w:rPr>
          <w:rFonts w:ascii="仿宋_GB2312" w:eastAsia="仿宋_GB2312" w:hAnsi="宋体"/>
          <w:sz w:val="32"/>
          <w:szCs w:val="32"/>
        </w:rPr>
      </w:pPr>
      <w:r w:rsidRPr="00912DA6">
        <w:rPr>
          <w:rFonts w:ascii="仿宋_GB2312" w:eastAsia="仿宋_GB2312" w:hAnsi="宋体" w:hint="eastAsia"/>
          <w:sz w:val="32"/>
          <w:szCs w:val="32"/>
        </w:rPr>
        <w:t>各院、系：</w:t>
      </w:r>
    </w:p>
    <w:p w:rsidR="0060710D" w:rsidRPr="00912DA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912DA6">
        <w:rPr>
          <w:rFonts w:ascii="仿宋_GB2312" w:eastAsia="仿宋_GB2312" w:hAnsi="宋体" w:hint="eastAsia"/>
          <w:sz w:val="32"/>
          <w:szCs w:val="32"/>
        </w:rPr>
        <w:t>为贯彻落实</w:t>
      </w:r>
      <w:r w:rsidR="00F969FF">
        <w:rPr>
          <w:rFonts w:ascii="仿宋_GB2312" w:eastAsia="仿宋_GB2312" w:hAnsi="宋体" w:hint="eastAsia"/>
          <w:sz w:val="32"/>
          <w:szCs w:val="32"/>
        </w:rPr>
        <w:t>党的十九大精神和团的十八大精神，进一步引导我校学生培养科学精神和科学态度，积极学习科学知识和科学方法</w:t>
      </w:r>
      <w:r w:rsidRPr="00912DA6">
        <w:rPr>
          <w:rFonts w:ascii="仿宋_GB2312" w:eastAsia="仿宋_GB2312" w:hAnsi="宋体" w:hint="eastAsia"/>
          <w:sz w:val="32"/>
          <w:szCs w:val="32"/>
        </w:rPr>
        <w:t>，激发我校学生参与课外学术科技活动的积极性，营造“崇尚科学、追求真知、勤奋学习、锐意创新、迎接挑战”的良好氛围，按照《关于印发&lt;首都师范大学创新学分实施办法&gt;的通知》（校发[2006]32号）的有关要求和规定，校团委、教务处、科技处、社科处、学生会、研究生会定于</w:t>
      </w:r>
      <w:r w:rsidR="00F969FF">
        <w:rPr>
          <w:rFonts w:ascii="仿宋_GB2312" w:eastAsia="仿宋_GB2312" w:hAnsi="宋体" w:hint="eastAsia"/>
          <w:sz w:val="32"/>
          <w:szCs w:val="32"/>
        </w:rPr>
        <w:t>2018</w:t>
      </w:r>
      <w:r w:rsidRPr="00912DA6">
        <w:rPr>
          <w:rFonts w:ascii="仿宋_GB2312" w:eastAsia="仿宋_GB2312" w:hAnsi="宋体" w:hint="eastAsia"/>
          <w:sz w:val="32"/>
          <w:szCs w:val="32"/>
        </w:rPr>
        <w:t>年</w:t>
      </w:r>
      <w:r w:rsidR="00F969FF">
        <w:rPr>
          <w:rFonts w:ascii="仿宋_GB2312" w:eastAsia="仿宋_GB2312" w:hAnsi="宋体" w:hint="eastAsia"/>
          <w:sz w:val="32"/>
          <w:szCs w:val="32"/>
        </w:rPr>
        <w:t>12</w:t>
      </w:r>
      <w:r w:rsidRPr="00912DA6">
        <w:rPr>
          <w:rFonts w:ascii="仿宋_GB2312" w:eastAsia="仿宋_GB2312" w:hAnsi="宋体" w:hint="eastAsia"/>
          <w:sz w:val="32"/>
          <w:szCs w:val="32"/>
        </w:rPr>
        <w:t>月至201</w:t>
      </w:r>
      <w:r w:rsidR="00F969FF">
        <w:rPr>
          <w:rFonts w:ascii="仿宋_GB2312" w:eastAsia="仿宋_GB2312" w:hAnsi="宋体" w:hint="eastAsia"/>
          <w:sz w:val="32"/>
          <w:szCs w:val="32"/>
        </w:rPr>
        <w:t>9</w:t>
      </w:r>
      <w:r w:rsidRPr="00912DA6">
        <w:rPr>
          <w:rFonts w:ascii="仿宋_GB2312" w:eastAsia="仿宋_GB2312" w:hAnsi="宋体" w:hint="eastAsia"/>
          <w:sz w:val="32"/>
          <w:szCs w:val="32"/>
        </w:rPr>
        <w:t>年</w:t>
      </w:r>
      <w:r w:rsidR="00F969FF">
        <w:rPr>
          <w:rFonts w:ascii="仿宋_GB2312" w:eastAsia="仿宋_GB2312" w:hAnsi="宋体" w:hint="eastAsia"/>
          <w:sz w:val="32"/>
          <w:szCs w:val="32"/>
        </w:rPr>
        <w:t>5</w:t>
      </w:r>
      <w:r w:rsidRPr="00912DA6">
        <w:rPr>
          <w:rFonts w:ascii="仿宋_GB2312" w:eastAsia="仿宋_GB2312" w:hAnsi="宋体" w:hint="eastAsia"/>
          <w:sz w:val="32"/>
          <w:szCs w:val="32"/>
        </w:rPr>
        <w:t>月，在全校开展</w:t>
      </w:r>
      <w:r w:rsidR="00F969FF">
        <w:rPr>
          <w:rFonts w:ascii="仿宋_GB2312" w:eastAsia="仿宋_GB2312" w:hAnsi="宋体" w:hint="eastAsia"/>
          <w:sz w:val="32"/>
          <w:szCs w:val="32"/>
        </w:rPr>
        <w:t>第十届首都师范大学</w:t>
      </w:r>
      <w:r w:rsidRPr="00912DA6">
        <w:rPr>
          <w:rFonts w:ascii="仿宋_GB2312" w:eastAsia="仿宋_GB2312" w:hAnsi="宋体" w:hint="eastAsia"/>
          <w:sz w:val="32"/>
          <w:szCs w:val="32"/>
        </w:rPr>
        <w:t>“挑战杯”大学生课外学术科技作品竞赛。具体通知如下：</w:t>
      </w:r>
    </w:p>
    <w:p w:rsidR="0060710D" w:rsidRPr="00912DA6" w:rsidRDefault="0060710D" w:rsidP="002A0E72">
      <w:pPr>
        <w:spacing w:line="460" w:lineRule="exact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</w:rPr>
      </w:pPr>
      <w:r w:rsidRPr="00912DA6">
        <w:rPr>
          <w:rFonts w:ascii="仿宋_GB2312" w:eastAsia="仿宋_GB2312" w:hAnsi="宋体" w:hint="eastAsia"/>
          <w:b/>
          <w:sz w:val="32"/>
          <w:szCs w:val="32"/>
        </w:rPr>
        <w:t>一、作品要求</w:t>
      </w:r>
    </w:p>
    <w:p w:rsidR="0060710D" w:rsidRPr="00912DA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912DA6">
        <w:rPr>
          <w:rFonts w:ascii="仿宋_GB2312" w:eastAsia="仿宋_GB2312" w:hAnsi="宋体" w:hint="eastAsia"/>
          <w:sz w:val="32"/>
          <w:szCs w:val="32"/>
        </w:rPr>
        <w:t>1.凡在201</w:t>
      </w:r>
      <w:r w:rsidR="00F969FF">
        <w:rPr>
          <w:rFonts w:ascii="仿宋_GB2312" w:eastAsia="仿宋_GB2312" w:hAnsi="宋体" w:hint="eastAsia"/>
          <w:sz w:val="32"/>
          <w:szCs w:val="32"/>
        </w:rPr>
        <w:t>9</w:t>
      </w:r>
      <w:r w:rsidRPr="00912DA6">
        <w:rPr>
          <w:rFonts w:ascii="仿宋_GB2312" w:eastAsia="仿宋_GB2312" w:hAnsi="宋体" w:hint="eastAsia"/>
          <w:sz w:val="32"/>
          <w:szCs w:val="32"/>
        </w:rPr>
        <w:t>年7月1日以前正式注册的全日制（非成人教育）的在校本科生、硕士研究生和博士研究生（均不含在职研究生）都可申报作品参赛。</w:t>
      </w:r>
    </w:p>
    <w:p w:rsidR="003D21E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912DA6">
        <w:rPr>
          <w:rFonts w:ascii="仿宋_GB2312" w:eastAsia="仿宋_GB2312" w:hAnsi="宋体" w:hint="eastAsia"/>
          <w:sz w:val="32"/>
          <w:szCs w:val="32"/>
        </w:rPr>
        <w:t>2.申报参赛的作品分为</w:t>
      </w:r>
      <w:r w:rsidRPr="00FD47CF">
        <w:rPr>
          <w:rFonts w:ascii="仿宋_GB2312" w:eastAsia="仿宋_GB2312" w:hAnsi="宋体" w:hint="eastAsia"/>
          <w:b/>
          <w:sz w:val="32"/>
          <w:szCs w:val="32"/>
        </w:rPr>
        <w:t>自然科学类学术论文、哲学社会科学类社会调查报告和学术论文、科技发明制作</w:t>
      </w:r>
      <w:r w:rsidRPr="00912DA6">
        <w:rPr>
          <w:rFonts w:ascii="仿宋_GB2312" w:eastAsia="仿宋_GB2312" w:hAnsi="宋体" w:hint="eastAsia"/>
          <w:sz w:val="32"/>
          <w:szCs w:val="32"/>
        </w:rPr>
        <w:t>三大类。</w:t>
      </w:r>
    </w:p>
    <w:p w:rsidR="0060710D" w:rsidRPr="00912DA6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自然科学类学术论文作者限</w:t>
      </w:r>
      <w:r w:rsidR="0060710D" w:rsidRPr="003D21E6">
        <w:rPr>
          <w:rFonts w:ascii="仿宋_GB2312" w:eastAsia="仿宋_GB2312" w:hAnsi="宋体" w:hint="eastAsia"/>
          <w:b/>
          <w:sz w:val="32"/>
          <w:szCs w:val="32"/>
          <w:u w:val="single"/>
        </w:rPr>
        <w:t>本科生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。科技发明制作类分成</w:t>
      </w:r>
      <w:r w:rsidR="0060710D" w:rsidRPr="00675D3A">
        <w:rPr>
          <w:rFonts w:ascii="仿宋_GB2312" w:eastAsia="仿宋_GB2312" w:hAnsi="宋体" w:hint="eastAsia"/>
          <w:b/>
          <w:sz w:val="32"/>
          <w:szCs w:val="32"/>
        </w:rPr>
        <w:t>A、B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两类：A类指科技含量较高、制作投入较大的作品；B类指投入较少，且为生产技术或社会生活带来便利的小发明、小制作。</w:t>
      </w:r>
    </w:p>
    <w:p w:rsidR="0060710D" w:rsidRPr="00912DA6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.参赛的哲学社会科学类作品（含调查报告、学术论文）限定在哲学、经济、社会、法律、教育、管理六个</w:t>
      </w:r>
      <w:r w:rsidR="00675D3A">
        <w:rPr>
          <w:rFonts w:ascii="仿宋_GB2312" w:eastAsia="仿宋_GB2312" w:hAnsi="宋体" w:hint="eastAsia"/>
          <w:sz w:val="32"/>
          <w:szCs w:val="32"/>
        </w:rPr>
        <w:t>方向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。哲学社会科学类参赛作品中可包含被采用的为党政领导部门、企事业单位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lastRenderedPageBreak/>
        <w:t>所做的各类发展规划、改革方案和咨询报告，同时附上原件及采用单位使用证明的复印件和有关鉴定材料。</w:t>
      </w:r>
    </w:p>
    <w:p w:rsidR="0060710D" w:rsidRPr="00912DA6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.申报参赛的作品必须是201</w:t>
      </w:r>
      <w:r w:rsidR="00675D3A">
        <w:rPr>
          <w:rFonts w:ascii="仿宋_GB2312" w:eastAsia="仿宋_GB2312" w:hAnsi="宋体" w:hint="eastAsia"/>
          <w:sz w:val="32"/>
          <w:szCs w:val="32"/>
        </w:rPr>
        <w:t>7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年7月1日至201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年7月1</w:t>
      </w:r>
      <w:r w:rsidR="00675D3A">
        <w:rPr>
          <w:rFonts w:ascii="仿宋_GB2312" w:eastAsia="仿宋_GB2312" w:hAnsi="宋体" w:hint="eastAsia"/>
          <w:sz w:val="32"/>
          <w:szCs w:val="32"/>
        </w:rPr>
        <w:t>日期间完成的学生课外学术科技或社会实践活动成果。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毕业设计和课程设计（论文）、学年论文和学位论文、国际竞赛上获奖的作品、获国家级奖励成果等</w:t>
      </w:r>
      <w:r w:rsidR="0060710D" w:rsidRPr="003D21E6">
        <w:rPr>
          <w:rFonts w:ascii="仿宋_GB2312" w:eastAsia="仿宋_GB2312" w:hAnsi="宋体" w:hint="eastAsia"/>
          <w:b/>
          <w:sz w:val="32"/>
          <w:szCs w:val="32"/>
          <w:u w:val="single"/>
        </w:rPr>
        <w:t>不在申报范围之内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。</w:t>
      </w:r>
    </w:p>
    <w:p w:rsidR="0060710D" w:rsidRPr="00912DA6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.参赛作品可分为个人作品和集体作品。申报个人作品的，申报者必须承担申报作品60％以上的研究工作，作品鉴定证书、专利证书及发表的有关作品上的署名均应为第一作者，合作者必须是学生且不得超过两人；凡作者超过三人的项目或者不超过三人，但无法区分第一作者的项目，均须申报集体作品。集体作者必须全部为学生。凡有合作者的个人作品或集体作品，均按学历最高的作者划分至本科生、硕士研究生或博士研究生类作品进行评审。</w:t>
      </w:r>
    </w:p>
    <w:p w:rsidR="0060710D" w:rsidRPr="00912DA6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参加校级比赛的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作品</w:t>
      </w:r>
      <w:r w:rsidR="0060710D">
        <w:rPr>
          <w:rFonts w:ascii="仿宋_GB2312" w:eastAsia="仿宋_GB2312" w:hAnsi="宋体" w:hint="eastAsia"/>
          <w:sz w:val="32"/>
          <w:szCs w:val="32"/>
        </w:rPr>
        <w:t>必须有指导老师作为推荐人，</w:t>
      </w:r>
      <w:r>
        <w:rPr>
          <w:rFonts w:ascii="仿宋_GB2312" w:eastAsia="仿宋_GB2312" w:hAnsi="宋体" w:hint="eastAsia"/>
          <w:sz w:val="32"/>
          <w:szCs w:val="32"/>
        </w:rPr>
        <w:t>进入</w:t>
      </w:r>
      <w:r w:rsidR="0060710D">
        <w:rPr>
          <w:rFonts w:ascii="仿宋_GB2312" w:eastAsia="仿宋_GB2312" w:hAnsi="宋体" w:hint="eastAsia"/>
          <w:sz w:val="32"/>
          <w:szCs w:val="32"/>
        </w:rPr>
        <w:t>市赛以上的作品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必须由两名具有高级专业技术职称的指导教师（或教研组）推荐，经推荐者所在单位确认。</w:t>
      </w:r>
    </w:p>
    <w:p w:rsidR="0060710D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.参赛作品应突出科学性、先进性和现实意义。从实际出发，侧重解决社会生产生活中的具体问题。</w:t>
      </w:r>
    </w:p>
    <w:p w:rsidR="0060710D" w:rsidRDefault="003D21E6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.参赛作品论文类每篇在8000字以内，调查报告类每篇在15000字以内。</w:t>
      </w:r>
    </w:p>
    <w:p w:rsidR="0060710D" w:rsidRPr="00782504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60710D" w:rsidRPr="00912DA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</w:rPr>
      </w:pPr>
      <w:r w:rsidRPr="00912DA6">
        <w:rPr>
          <w:rFonts w:ascii="仿宋_GB2312" w:eastAsia="仿宋_GB2312" w:hAnsi="宋体" w:hint="eastAsia"/>
          <w:b/>
          <w:sz w:val="32"/>
          <w:szCs w:val="32"/>
        </w:rPr>
        <w:t>二、申报要求</w:t>
      </w:r>
    </w:p>
    <w:p w:rsidR="0060710D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912DA6"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本届竞赛作品需要完成网络申报和纸质申报，网络申报和纸质申报内容须一致。</w:t>
      </w:r>
    </w:p>
    <w:p w:rsidR="0060710D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网络申报部分：</w:t>
      </w:r>
      <w:r w:rsidRPr="00782504">
        <w:rPr>
          <w:rFonts w:ascii="仿宋_GB2312" w:eastAsia="仿宋_GB2312" w:hAnsi="宋体" w:hint="eastAsia"/>
          <w:sz w:val="32"/>
          <w:szCs w:val="32"/>
        </w:rPr>
        <w:t>201</w:t>
      </w:r>
      <w:r w:rsidR="00675D3A">
        <w:rPr>
          <w:rFonts w:ascii="仿宋_GB2312" w:eastAsia="仿宋_GB2312" w:hAnsi="宋体" w:hint="eastAsia"/>
          <w:sz w:val="32"/>
          <w:szCs w:val="32"/>
        </w:rPr>
        <w:t>8</w:t>
      </w:r>
      <w:r w:rsidRPr="00782504">
        <w:rPr>
          <w:rFonts w:ascii="仿宋_GB2312" w:eastAsia="仿宋_GB2312" w:hAnsi="宋体" w:hint="eastAsia"/>
          <w:sz w:val="32"/>
          <w:szCs w:val="32"/>
        </w:rPr>
        <w:t>年</w:t>
      </w:r>
      <w:r w:rsidR="00E80019">
        <w:rPr>
          <w:rFonts w:ascii="仿宋_GB2312" w:eastAsia="仿宋_GB2312" w:hAnsi="宋体" w:hint="eastAsia"/>
          <w:sz w:val="32"/>
          <w:szCs w:val="32"/>
        </w:rPr>
        <w:t>12</w:t>
      </w:r>
      <w:r w:rsidRPr="00782504">
        <w:rPr>
          <w:rFonts w:ascii="仿宋_GB2312" w:eastAsia="仿宋_GB2312" w:hAnsi="宋体" w:hint="eastAsia"/>
          <w:sz w:val="32"/>
          <w:szCs w:val="32"/>
        </w:rPr>
        <w:t>月</w:t>
      </w:r>
      <w:r w:rsidR="00675D3A">
        <w:rPr>
          <w:rFonts w:ascii="仿宋_GB2312" w:eastAsia="仿宋_GB2312" w:hAnsi="宋体" w:hint="eastAsia"/>
          <w:sz w:val="32"/>
          <w:szCs w:val="32"/>
        </w:rPr>
        <w:t>8</w:t>
      </w:r>
      <w:r w:rsidRPr="00782504">
        <w:rPr>
          <w:rFonts w:ascii="仿宋_GB2312" w:eastAsia="仿宋_GB2312" w:hAnsi="宋体" w:hint="eastAsia"/>
          <w:sz w:val="32"/>
          <w:szCs w:val="32"/>
        </w:rPr>
        <w:t>日</w:t>
      </w:r>
      <w:r w:rsidR="000202D5">
        <w:rPr>
          <w:rFonts w:ascii="仿宋_GB2312" w:eastAsia="仿宋_GB2312" w:hAnsi="宋体" w:hint="eastAsia"/>
          <w:sz w:val="32"/>
          <w:szCs w:val="32"/>
        </w:rPr>
        <w:t>起</w:t>
      </w:r>
      <w:r w:rsidRPr="00782504">
        <w:rPr>
          <w:rFonts w:ascii="仿宋_GB2312" w:eastAsia="仿宋_GB2312" w:hAnsi="宋体" w:hint="eastAsia"/>
          <w:sz w:val="32"/>
          <w:szCs w:val="32"/>
        </w:rPr>
        <w:t>，参赛学生可登录竞赛官方网站（http://www.tiaozhanbei.net）注册用户名，登陆后进入高校专区-首都师大专区（ http://cnu.tiaozhanbei.net），点击网站上方</w:t>
      </w:r>
      <w:r>
        <w:rPr>
          <w:rFonts w:ascii="仿宋_GB2312" w:eastAsia="仿宋_GB2312" w:hAnsi="宋体" w:hint="eastAsia"/>
          <w:sz w:val="32"/>
          <w:szCs w:val="32"/>
        </w:rPr>
        <w:t>“</w:t>
      </w:r>
      <w:r w:rsidRPr="00782504">
        <w:rPr>
          <w:rFonts w:ascii="仿宋_GB2312" w:eastAsia="仿宋_GB2312" w:hAnsi="宋体" w:hint="eastAsia"/>
          <w:sz w:val="32"/>
          <w:szCs w:val="32"/>
        </w:rPr>
        <w:t>比赛入口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782504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再点击“</w:t>
      </w:r>
      <w:r w:rsidR="00675D3A">
        <w:rPr>
          <w:rFonts w:ascii="仿宋_GB2312" w:eastAsia="仿宋_GB2312" w:hAnsi="宋体" w:hint="eastAsia"/>
          <w:sz w:val="32"/>
          <w:szCs w:val="32"/>
        </w:rPr>
        <w:t>2019</w:t>
      </w:r>
      <w:r w:rsidR="00FB3C29">
        <w:rPr>
          <w:rFonts w:ascii="仿宋_GB2312" w:eastAsia="仿宋_GB2312" w:hAnsi="宋体" w:hint="eastAsia"/>
          <w:sz w:val="32"/>
          <w:szCs w:val="32"/>
        </w:rPr>
        <w:t xml:space="preserve">年 </w:t>
      </w:r>
      <w:r w:rsidRPr="00782504">
        <w:rPr>
          <w:rFonts w:ascii="仿宋_GB2312" w:eastAsia="仿宋_GB2312" w:hAnsi="宋体" w:hint="eastAsia"/>
          <w:sz w:val="32"/>
          <w:szCs w:val="32"/>
        </w:rPr>
        <w:t>首都师范大学</w:t>
      </w:r>
      <w:r w:rsidR="00675D3A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‘</w:t>
      </w:r>
      <w:r w:rsidRPr="00782504">
        <w:rPr>
          <w:rFonts w:ascii="仿宋_GB2312" w:eastAsia="仿宋_GB2312" w:hAnsi="宋体" w:hint="eastAsia"/>
          <w:sz w:val="32"/>
          <w:szCs w:val="32"/>
        </w:rPr>
        <w:t>挑战杯</w:t>
      </w:r>
      <w:r>
        <w:rPr>
          <w:rFonts w:ascii="仿宋_GB2312" w:eastAsia="仿宋_GB2312" w:hAnsi="宋体" w:hint="eastAsia"/>
          <w:sz w:val="32"/>
          <w:szCs w:val="32"/>
        </w:rPr>
        <w:t>’</w:t>
      </w:r>
      <w:r w:rsidRPr="00782504">
        <w:rPr>
          <w:rFonts w:ascii="仿宋_GB2312" w:eastAsia="仿宋_GB2312" w:hAnsi="宋体" w:hint="eastAsia"/>
          <w:sz w:val="32"/>
          <w:szCs w:val="32"/>
        </w:rPr>
        <w:t>大学生课外学术科技作品竞赛</w:t>
      </w:r>
      <w:r>
        <w:rPr>
          <w:rFonts w:ascii="仿宋_GB2312" w:eastAsia="仿宋_GB2312" w:hAnsi="宋体" w:hint="eastAsia"/>
          <w:sz w:val="32"/>
          <w:szCs w:val="32"/>
        </w:rPr>
        <w:t>”</w:t>
      </w:r>
      <w:r w:rsidRPr="00782504">
        <w:rPr>
          <w:rFonts w:ascii="仿宋_GB2312" w:eastAsia="仿宋_GB2312" w:hAnsi="宋体" w:hint="eastAsia"/>
          <w:sz w:val="32"/>
          <w:szCs w:val="32"/>
        </w:rPr>
        <w:t>按提示进行</w:t>
      </w:r>
      <w:r>
        <w:rPr>
          <w:rFonts w:ascii="仿宋_GB2312" w:eastAsia="仿宋_GB2312" w:hAnsi="宋体" w:hint="eastAsia"/>
          <w:sz w:val="32"/>
          <w:szCs w:val="32"/>
        </w:rPr>
        <w:t>网络</w:t>
      </w:r>
      <w:r w:rsidRPr="00782504">
        <w:rPr>
          <w:rFonts w:ascii="仿宋_GB2312" w:eastAsia="仿宋_GB2312" w:hAnsi="宋体" w:hint="eastAsia"/>
          <w:sz w:val="32"/>
          <w:szCs w:val="32"/>
        </w:rPr>
        <w:t>申报操作。</w:t>
      </w:r>
      <w:r w:rsidR="003D21E6">
        <w:rPr>
          <w:rFonts w:ascii="仿宋_GB2312" w:eastAsia="仿宋_GB2312" w:hAnsi="宋体" w:hint="eastAsia"/>
          <w:sz w:val="32"/>
          <w:szCs w:val="32"/>
        </w:rPr>
        <w:t>申报作品可随时修改完善，但需在院系上报前定稿。再院系审核后，如需根据院系评审意见进一步完善，则可在院系提交到校团委之前再进行修改。</w:t>
      </w:r>
    </w:p>
    <w:p w:rsidR="0060710D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sz w:val="32"/>
          <w:szCs w:val="32"/>
        </w:rPr>
        <w:t>纸质申报</w:t>
      </w:r>
      <w:r w:rsidR="003D21E6">
        <w:rPr>
          <w:rFonts w:ascii="仿宋_GB2312" w:eastAsia="仿宋_GB2312" w:hAnsi="宋体" w:hint="eastAsia"/>
          <w:sz w:val="32"/>
          <w:szCs w:val="32"/>
        </w:rPr>
        <w:t>部分：网络申报部分最终审定后</w:t>
      </w:r>
      <w:r>
        <w:rPr>
          <w:rFonts w:ascii="仿宋_GB2312" w:eastAsia="仿宋_GB2312" w:hAnsi="宋体" w:hint="eastAsia"/>
          <w:sz w:val="32"/>
          <w:szCs w:val="32"/>
        </w:rPr>
        <w:t>，可在线导出</w:t>
      </w:r>
      <w:r w:rsidRPr="00912DA6">
        <w:rPr>
          <w:rFonts w:ascii="仿宋_GB2312" w:eastAsia="仿宋_GB2312" w:hAnsi="宋体" w:hint="eastAsia"/>
          <w:sz w:val="32"/>
          <w:szCs w:val="32"/>
        </w:rPr>
        <w:t>《首都师范大学第八届“挑战杯”大学生课外学术科技作品竞赛作品申报书》</w:t>
      </w:r>
      <w:r>
        <w:rPr>
          <w:rFonts w:ascii="仿宋_GB2312" w:eastAsia="仿宋_GB2312" w:hAnsi="宋体" w:hint="eastAsia"/>
          <w:sz w:val="32"/>
          <w:szCs w:val="32"/>
        </w:rPr>
        <w:t>（pdf格式）</w:t>
      </w:r>
      <w:r w:rsidRPr="00912DA6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打印后</w:t>
      </w:r>
      <w:r w:rsidRPr="00912DA6">
        <w:rPr>
          <w:rFonts w:ascii="仿宋_GB2312" w:eastAsia="仿宋_GB2312" w:hAnsi="宋体" w:hint="eastAsia"/>
          <w:sz w:val="32"/>
          <w:szCs w:val="32"/>
        </w:rPr>
        <w:t>相应栏目须经本院系学籍管理、教务管理部门审核确认</w:t>
      </w:r>
      <w:r w:rsidR="003D21E6">
        <w:rPr>
          <w:rFonts w:ascii="仿宋_GB2312" w:eastAsia="仿宋_GB2312" w:hAnsi="宋体" w:hint="eastAsia"/>
          <w:sz w:val="32"/>
          <w:szCs w:val="32"/>
        </w:rPr>
        <w:t>，作为报名参加校内竞赛的最终材料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60710D" w:rsidRPr="00782504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sz w:val="32"/>
          <w:szCs w:val="32"/>
        </w:rPr>
        <w:t>2.</w:t>
      </w:r>
      <w:r w:rsidRPr="006F5016">
        <w:rPr>
          <w:rFonts w:ascii="仿宋_GB2312" w:eastAsia="仿宋_GB2312" w:hAnsi="宋体" w:hint="eastAsia"/>
          <w:sz w:val="32"/>
          <w:szCs w:val="32"/>
        </w:rPr>
        <w:t>参赛院系团</w:t>
      </w:r>
      <w:r>
        <w:rPr>
          <w:rFonts w:ascii="仿宋_GB2312" w:eastAsia="仿宋_GB2312" w:hAnsi="宋体" w:hint="eastAsia"/>
          <w:sz w:val="32"/>
          <w:szCs w:val="32"/>
        </w:rPr>
        <w:t>委负责组织本院系</w:t>
      </w:r>
      <w:r w:rsidRPr="00782504">
        <w:rPr>
          <w:rFonts w:ascii="仿宋_GB2312" w:eastAsia="仿宋_GB2312" w:hAnsi="宋体" w:hint="eastAsia"/>
          <w:sz w:val="32"/>
          <w:szCs w:val="32"/>
        </w:rPr>
        <w:t>学生</w:t>
      </w:r>
      <w:r>
        <w:rPr>
          <w:rFonts w:ascii="仿宋_GB2312" w:eastAsia="仿宋_GB2312" w:hAnsi="宋体" w:hint="eastAsia"/>
          <w:sz w:val="32"/>
          <w:szCs w:val="32"/>
        </w:rPr>
        <w:t>申报。学生</w:t>
      </w:r>
      <w:r w:rsidRPr="006F5016">
        <w:rPr>
          <w:rFonts w:ascii="仿宋_GB2312" w:eastAsia="仿宋_GB2312" w:hAnsi="宋体" w:hint="eastAsia"/>
          <w:sz w:val="32"/>
          <w:szCs w:val="32"/>
        </w:rPr>
        <w:t>须在网上填写作品信息，并</w:t>
      </w:r>
      <w:r>
        <w:rPr>
          <w:rFonts w:ascii="仿宋_GB2312" w:eastAsia="仿宋_GB2312" w:hAnsi="宋体" w:hint="eastAsia"/>
          <w:sz w:val="32"/>
          <w:szCs w:val="32"/>
        </w:rPr>
        <w:t>上传</w:t>
      </w:r>
      <w:r w:rsidRPr="00782504">
        <w:rPr>
          <w:rFonts w:ascii="仿宋_GB2312" w:eastAsia="仿宋_GB2312" w:hAnsi="宋体" w:hint="eastAsia"/>
          <w:sz w:val="32"/>
          <w:szCs w:val="32"/>
        </w:rPr>
        <w:t>论文或调研报告、附加材料、图片等资料，经确认后在线提交。</w:t>
      </w:r>
      <w:r w:rsidRPr="006F5016">
        <w:rPr>
          <w:rFonts w:ascii="仿宋_GB2312" w:eastAsia="仿宋_GB2312" w:hAnsi="宋体" w:hint="eastAsia"/>
          <w:sz w:val="32"/>
          <w:szCs w:val="32"/>
        </w:rPr>
        <w:t>各院系根据校团委授予的帐户和密码</w:t>
      </w:r>
      <w:r w:rsidRPr="00782504">
        <w:rPr>
          <w:rFonts w:ascii="仿宋_GB2312" w:eastAsia="仿宋_GB2312" w:hAnsi="宋体" w:hint="eastAsia"/>
          <w:sz w:val="32"/>
          <w:szCs w:val="32"/>
        </w:rPr>
        <w:t>，</w:t>
      </w:r>
      <w:r w:rsidRPr="006F5016">
        <w:rPr>
          <w:rFonts w:ascii="仿宋_GB2312" w:eastAsia="仿宋_GB2312" w:hAnsi="宋体" w:hint="eastAsia"/>
          <w:sz w:val="32"/>
          <w:szCs w:val="32"/>
        </w:rPr>
        <w:t>对本院系参</w:t>
      </w:r>
      <w:r w:rsidRPr="00782504">
        <w:rPr>
          <w:rFonts w:ascii="仿宋_GB2312" w:eastAsia="仿宋_GB2312" w:hAnsi="宋体" w:hint="eastAsia"/>
          <w:sz w:val="32"/>
          <w:szCs w:val="32"/>
        </w:rPr>
        <w:t>赛作品进行审核，并在线提交通过审核的作品。同时汇总</w:t>
      </w:r>
      <w:r w:rsidRPr="006F5016">
        <w:rPr>
          <w:rFonts w:ascii="仿宋_GB2312" w:eastAsia="仿宋_GB2312" w:hAnsi="宋体" w:hint="eastAsia"/>
          <w:sz w:val="32"/>
          <w:szCs w:val="32"/>
        </w:rPr>
        <w:t>作品申报表</w:t>
      </w:r>
      <w:r w:rsidRPr="00782504">
        <w:rPr>
          <w:rFonts w:ascii="仿宋_GB2312" w:eastAsia="仿宋_GB2312" w:hAnsi="宋体" w:hint="eastAsia"/>
          <w:sz w:val="32"/>
          <w:szCs w:val="32"/>
        </w:rPr>
        <w:t>、论文或调研报告、</w:t>
      </w:r>
      <w:r w:rsidRPr="006F5016">
        <w:rPr>
          <w:rFonts w:ascii="仿宋_GB2312" w:eastAsia="仿宋_GB2312" w:hAnsi="宋体" w:hint="eastAsia"/>
          <w:sz w:val="32"/>
          <w:szCs w:val="32"/>
        </w:rPr>
        <w:t>连同</w:t>
      </w:r>
      <w:r>
        <w:rPr>
          <w:rFonts w:ascii="仿宋_GB2312" w:eastAsia="仿宋_GB2312" w:hAnsi="宋体" w:hint="eastAsia"/>
          <w:sz w:val="32"/>
          <w:szCs w:val="32"/>
        </w:rPr>
        <w:t>本</w:t>
      </w:r>
      <w:r w:rsidRPr="006F5016">
        <w:rPr>
          <w:rFonts w:ascii="仿宋_GB2312" w:eastAsia="仿宋_GB2312" w:hAnsi="宋体" w:hint="eastAsia"/>
          <w:sz w:val="32"/>
          <w:szCs w:val="32"/>
        </w:rPr>
        <w:t>院系作品汇总表（附件</w:t>
      </w:r>
      <w:r w:rsidRPr="00782504">
        <w:rPr>
          <w:rFonts w:ascii="仿宋_GB2312" w:eastAsia="仿宋_GB2312" w:hAnsi="宋体" w:hint="eastAsia"/>
          <w:sz w:val="32"/>
          <w:szCs w:val="32"/>
        </w:rPr>
        <w:t>1</w:t>
      </w:r>
      <w:r w:rsidRPr="006F5016">
        <w:rPr>
          <w:rFonts w:ascii="仿宋_GB2312" w:eastAsia="仿宋_GB2312" w:hAnsi="宋体" w:hint="eastAsia"/>
          <w:sz w:val="32"/>
          <w:szCs w:val="32"/>
        </w:rPr>
        <w:t>）一起报送至校团委。</w:t>
      </w:r>
    </w:p>
    <w:p w:rsidR="0060710D" w:rsidRPr="006F5016" w:rsidRDefault="0060710D" w:rsidP="0060710D">
      <w:pPr>
        <w:shd w:val="clear" w:color="auto" w:fill="FFFFFF"/>
        <w:spacing w:before="75" w:after="75" w:line="432" w:lineRule="auto"/>
        <w:textAlignment w:val="top"/>
        <w:rPr>
          <w:rFonts w:ascii="宋体" w:hAnsi="宋体" w:cs="Arial"/>
          <w:color w:val="303030"/>
          <w:szCs w:val="21"/>
        </w:rPr>
      </w:pPr>
    </w:p>
    <w:p w:rsidR="0060710D" w:rsidRPr="00782504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三、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赛程</w:t>
      </w:r>
      <w:r w:rsidRPr="00782504">
        <w:rPr>
          <w:rFonts w:ascii="仿宋_GB2312" w:eastAsia="仿宋_GB2312" w:hAnsi="宋体" w:hint="eastAsia"/>
          <w:b/>
          <w:sz w:val="32"/>
          <w:szCs w:val="32"/>
        </w:rPr>
        <w:t>安排</w:t>
      </w: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1.</w:t>
      </w:r>
      <w:r w:rsidR="00664E31">
        <w:rPr>
          <w:rFonts w:ascii="仿宋_GB2312" w:eastAsia="仿宋_GB2312" w:hAnsi="宋体" w:hint="eastAsia"/>
          <w:b/>
          <w:sz w:val="32"/>
          <w:szCs w:val="32"/>
        </w:rPr>
        <w:t>大赛宣传和</w:t>
      </w:r>
      <w:r w:rsidR="00986B47">
        <w:rPr>
          <w:rFonts w:ascii="仿宋_GB2312" w:eastAsia="仿宋_GB2312" w:hAnsi="宋体" w:hint="eastAsia"/>
          <w:b/>
          <w:sz w:val="32"/>
          <w:szCs w:val="32"/>
        </w:rPr>
        <w:t>网络注册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阶段</w:t>
      </w:r>
      <w:r w:rsidRPr="006F5016">
        <w:rPr>
          <w:rFonts w:ascii="仿宋_GB2312" w:eastAsia="仿宋_GB2312" w:hAnsi="宋体" w:hint="eastAsia"/>
          <w:sz w:val="32"/>
          <w:szCs w:val="32"/>
        </w:rPr>
        <w:t>（通知下发之日</w:t>
      </w:r>
      <w:r w:rsidR="00675D3A">
        <w:rPr>
          <w:rFonts w:ascii="仿宋_GB2312" w:eastAsia="仿宋_GB2312" w:hAnsi="宋体" w:hint="eastAsia"/>
          <w:sz w:val="32"/>
          <w:szCs w:val="32"/>
        </w:rPr>
        <w:t>指2019</w:t>
      </w:r>
      <w:r w:rsidRPr="006F5016">
        <w:rPr>
          <w:rFonts w:ascii="仿宋_GB2312" w:eastAsia="仿宋_GB2312" w:hAnsi="宋体" w:hint="eastAsia"/>
          <w:sz w:val="32"/>
          <w:szCs w:val="32"/>
        </w:rPr>
        <w:t>年</w:t>
      </w:r>
      <w:r w:rsidR="00986B47">
        <w:rPr>
          <w:rFonts w:ascii="仿宋_GB2312" w:eastAsia="仿宋_GB2312" w:hAnsi="宋体" w:hint="eastAsia"/>
          <w:sz w:val="32"/>
          <w:szCs w:val="32"/>
        </w:rPr>
        <w:t>1</w:t>
      </w:r>
      <w:r w:rsidRPr="006F5016">
        <w:rPr>
          <w:rFonts w:ascii="仿宋_GB2312" w:eastAsia="仿宋_GB2312" w:hAnsi="宋体" w:hint="eastAsia"/>
          <w:sz w:val="32"/>
          <w:szCs w:val="32"/>
        </w:rPr>
        <w:t>月</w:t>
      </w:r>
      <w:r w:rsidR="00675D3A">
        <w:rPr>
          <w:rFonts w:ascii="仿宋_GB2312" w:eastAsia="仿宋_GB2312" w:hAnsi="宋体" w:hint="eastAsia"/>
          <w:sz w:val="32"/>
          <w:szCs w:val="32"/>
        </w:rPr>
        <w:t>1</w:t>
      </w:r>
      <w:r w:rsidR="000202D5">
        <w:rPr>
          <w:rFonts w:ascii="仿宋_GB2312" w:eastAsia="仿宋_GB2312" w:hAnsi="宋体" w:hint="eastAsia"/>
          <w:sz w:val="32"/>
          <w:szCs w:val="32"/>
        </w:rPr>
        <w:t>5</w:t>
      </w:r>
      <w:r w:rsidRPr="006F5016">
        <w:rPr>
          <w:rFonts w:ascii="仿宋_GB2312" w:eastAsia="仿宋_GB2312" w:hAnsi="宋体" w:hint="eastAsia"/>
          <w:sz w:val="32"/>
          <w:szCs w:val="32"/>
        </w:rPr>
        <w:t>日）</w:t>
      </w:r>
    </w:p>
    <w:p w:rsidR="0060710D" w:rsidRPr="006F501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通知下发后，请各院系按照通知内容完成比赛宣传动员工作。并</w:t>
      </w:r>
      <w:r w:rsidR="00664E31">
        <w:rPr>
          <w:rFonts w:ascii="仿宋_GB2312" w:eastAsia="仿宋_GB2312" w:hAnsi="宋体" w:hint="eastAsia"/>
          <w:sz w:val="32"/>
          <w:szCs w:val="32"/>
        </w:rPr>
        <w:t>推荐本院系</w:t>
      </w:r>
      <w:r w:rsidRPr="00782504">
        <w:rPr>
          <w:rFonts w:ascii="仿宋_GB2312" w:eastAsia="仿宋_GB2312" w:hAnsi="宋体" w:hint="eastAsia"/>
          <w:sz w:val="32"/>
          <w:szCs w:val="32"/>
        </w:rPr>
        <w:t>学生</w:t>
      </w:r>
      <w:r w:rsidR="00986B47">
        <w:rPr>
          <w:rFonts w:ascii="仿宋_GB2312" w:eastAsia="仿宋_GB2312" w:hAnsi="宋体" w:hint="eastAsia"/>
          <w:sz w:val="32"/>
          <w:szCs w:val="32"/>
        </w:rPr>
        <w:t>于寒假前</w:t>
      </w:r>
      <w:r w:rsidRPr="006F5016">
        <w:rPr>
          <w:rFonts w:ascii="仿宋_GB2312" w:eastAsia="仿宋_GB2312" w:hAnsi="宋体" w:hint="eastAsia"/>
          <w:sz w:val="32"/>
          <w:szCs w:val="32"/>
        </w:rPr>
        <w:t>完成网站注册及</w:t>
      </w:r>
      <w:r w:rsidR="00986B47">
        <w:rPr>
          <w:rFonts w:ascii="仿宋_GB2312" w:eastAsia="仿宋_GB2312" w:hAnsi="宋体" w:hint="eastAsia"/>
          <w:sz w:val="32"/>
          <w:szCs w:val="32"/>
        </w:rPr>
        <w:t>参赛项目</w:t>
      </w:r>
      <w:r w:rsidRPr="00782504">
        <w:rPr>
          <w:rFonts w:ascii="仿宋_GB2312" w:eastAsia="仿宋_GB2312" w:hAnsi="宋体" w:hint="eastAsia"/>
          <w:sz w:val="32"/>
          <w:szCs w:val="32"/>
        </w:rPr>
        <w:t>基本</w:t>
      </w:r>
      <w:r w:rsidRPr="006F5016">
        <w:rPr>
          <w:rFonts w:ascii="仿宋_GB2312" w:eastAsia="仿宋_GB2312" w:hAnsi="宋体" w:hint="eastAsia"/>
          <w:sz w:val="32"/>
          <w:szCs w:val="32"/>
        </w:rPr>
        <w:t>信息的填写。这并不作为学校最终</w:t>
      </w:r>
      <w:r>
        <w:rPr>
          <w:rFonts w:ascii="仿宋_GB2312" w:eastAsia="仿宋_GB2312" w:hAnsi="宋体" w:hint="eastAsia"/>
          <w:sz w:val="32"/>
          <w:szCs w:val="32"/>
        </w:rPr>
        <w:t>评审</w:t>
      </w:r>
      <w:r w:rsidRPr="006F5016">
        <w:rPr>
          <w:rFonts w:ascii="仿宋_GB2312" w:eastAsia="仿宋_GB2312" w:hAnsi="宋体" w:hint="eastAsia"/>
          <w:sz w:val="32"/>
          <w:szCs w:val="32"/>
        </w:rPr>
        <w:t>的依据，</w:t>
      </w:r>
      <w:r w:rsidR="00986B47">
        <w:rPr>
          <w:rFonts w:ascii="仿宋_GB2312" w:eastAsia="仿宋_GB2312" w:hAnsi="宋体" w:hint="eastAsia"/>
          <w:sz w:val="32"/>
          <w:szCs w:val="32"/>
        </w:rPr>
        <w:t>只要参赛项目不提交，</w:t>
      </w:r>
      <w:r w:rsidRPr="006F5016">
        <w:rPr>
          <w:rFonts w:ascii="仿宋_GB2312" w:eastAsia="仿宋_GB2312" w:hAnsi="宋体" w:hint="eastAsia"/>
          <w:sz w:val="32"/>
          <w:szCs w:val="32"/>
        </w:rPr>
        <w:t>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年3月</w:t>
      </w:r>
      <w:r w:rsidR="00675D3A">
        <w:rPr>
          <w:rFonts w:ascii="仿宋_GB2312" w:eastAsia="仿宋_GB2312" w:hAnsi="宋体" w:hint="eastAsia"/>
          <w:sz w:val="32"/>
          <w:szCs w:val="32"/>
        </w:rPr>
        <w:t>15</w:t>
      </w:r>
      <w:r w:rsidRPr="006F5016">
        <w:rPr>
          <w:rFonts w:ascii="仿宋_GB2312" w:eastAsia="仿宋_GB2312" w:hAnsi="宋体" w:hint="eastAsia"/>
          <w:sz w:val="32"/>
          <w:szCs w:val="32"/>
        </w:rPr>
        <w:t>日之前均可修改。校团委旨在初步</w:t>
      </w:r>
      <w:r w:rsidR="007072C4">
        <w:rPr>
          <w:rFonts w:ascii="仿宋_GB2312" w:eastAsia="仿宋_GB2312" w:hAnsi="宋体" w:hint="eastAsia"/>
          <w:sz w:val="32"/>
          <w:szCs w:val="32"/>
        </w:rPr>
        <w:t>掌握</w:t>
      </w:r>
      <w:r w:rsidRPr="006F5016">
        <w:rPr>
          <w:rFonts w:ascii="仿宋_GB2312" w:eastAsia="仿宋_GB2312" w:hAnsi="宋体" w:hint="eastAsia"/>
          <w:sz w:val="32"/>
          <w:szCs w:val="32"/>
        </w:rPr>
        <w:t>有</w:t>
      </w:r>
      <w:r w:rsidR="007072C4">
        <w:rPr>
          <w:rFonts w:ascii="仿宋_GB2312" w:eastAsia="仿宋_GB2312" w:hAnsi="宋体" w:hint="eastAsia"/>
          <w:sz w:val="32"/>
          <w:szCs w:val="32"/>
        </w:rPr>
        <w:t>参赛</w:t>
      </w:r>
      <w:r w:rsidRPr="006F5016">
        <w:rPr>
          <w:rFonts w:ascii="仿宋_GB2312" w:eastAsia="仿宋_GB2312" w:hAnsi="宋体" w:hint="eastAsia"/>
          <w:sz w:val="32"/>
          <w:szCs w:val="32"/>
        </w:rPr>
        <w:t>意向</w:t>
      </w:r>
      <w:r w:rsidR="007072C4">
        <w:rPr>
          <w:rFonts w:ascii="仿宋_GB2312" w:eastAsia="仿宋_GB2312" w:hAnsi="宋体" w:hint="eastAsia"/>
          <w:sz w:val="32"/>
          <w:szCs w:val="32"/>
        </w:rPr>
        <w:t>学生</w:t>
      </w:r>
      <w:r w:rsidRPr="006F5016">
        <w:rPr>
          <w:rFonts w:ascii="仿宋_GB2312" w:eastAsia="仿宋_GB2312" w:hAnsi="宋体" w:hint="eastAsia"/>
          <w:sz w:val="32"/>
          <w:szCs w:val="32"/>
        </w:rPr>
        <w:t>或有潜力的</w:t>
      </w:r>
      <w:r w:rsidRPr="00782504">
        <w:rPr>
          <w:rFonts w:ascii="仿宋_GB2312" w:eastAsia="仿宋_GB2312" w:hAnsi="宋体" w:hint="eastAsia"/>
          <w:sz w:val="32"/>
          <w:szCs w:val="32"/>
        </w:rPr>
        <w:t>作品</w:t>
      </w:r>
      <w:r w:rsidR="007072C4">
        <w:rPr>
          <w:rFonts w:ascii="仿宋_GB2312" w:eastAsia="仿宋_GB2312" w:hAnsi="宋体" w:hint="eastAsia"/>
          <w:sz w:val="32"/>
          <w:szCs w:val="32"/>
        </w:rPr>
        <w:t>信息</w:t>
      </w:r>
      <w:r w:rsidRPr="006F5016">
        <w:rPr>
          <w:rFonts w:ascii="仿宋_GB2312" w:eastAsia="仿宋_GB2312" w:hAnsi="宋体" w:hint="eastAsia"/>
          <w:sz w:val="32"/>
          <w:szCs w:val="32"/>
        </w:rPr>
        <w:t>，</w:t>
      </w:r>
      <w:r w:rsidR="00986B47">
        <w:rPr>
          <w:rFonts w:ascii="仿宋_GB2312" w:eastAsia="仿宋_GB2312" w:hAnsi="宋体" w:hint="eastAsia"/>
          <w:sz w:val="32"/>
          <w:szCs w:val="32"/>
        </w:rPr>
        <w:t>并按照各院系有效注册项目数，于寒假前发放参考资料</w:t>
      </w:r>
      <w:r w:rsidRPr="006F5016">
        <w:rPr>
          <w:rFonts w:ascii="仿宋_GB2312" w:eastAsia="仿宋_GB2312" w:hAnsi="宋体" w:hint="eastAsia"/>
          <w:sz w:val="32"/>
          <w:szCs w:val="32"/>
        </w:rPr>
        <w:t>。</w:t>
      </w: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2.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作品准备和申报阶段</w:t>
      </w:r>
      <w:r w:rsidRPr="006F5016">
        <w:rPr>
          <w:rFonts w:ascii="仿宋_GB2312" w:eastAsia="仿宋_GB2312" w:hAnsi="宋体" w:hint="eastAsia"/>
          <w:sz w:val="32"/>
          <w:szCs w:val="32"/>
        </w:rPr>
        <w:t>（201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年1月</w:t>
      </w:r>
      <w:r w:rsidR="00675D3A">
        <w:rPr>
          <w:rFonts w:ascii="仿宋_GB2312" w:eastAsia="仿宋_GB2312" w:hAnsi="宋体" w:hint="eastAsia"/>
          <w:sz w:val="32"/>
          <w:szCs w:val="32"/>
        </w:rPr>
        <w:t>15</w:t>
      </w:r>
      <w:r w:rsidRPr="006F5016">
        <w:rPr>
          <w:rFonts w:ascii="仿宋_GB2312" w:eastAsia="仿宋_GB2312" w:hAnsi="宋体" w:hint="eastAsia"/>
          <w:sz w:val="32"/>
          <w:szCs w:val="32"/>
        </w:rPr>
        <w:t>日至201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年3月</w:t>
      </w:r>
      <w:r w:rsidR="00675D3A">
        <w:rPr>
          <w:rFonts w:ascii="仿宋_GB2312" w:eastAsia="仿宋_GB2312" w:hAnsi="宋体" w:hint="eastAsia"/>
          <w:sz w:val="32"/>
          <w:szCs w:val="32"/>
        </w:rPr>
        <w:t>15</w:t>
      </w:r>
      <w:r w:rsidRPr="006F5016">
        <w:rPr>
          <w:rFonts w:ascii="仿宋_GB2312" w:eastAsia="仿宋_GB2312" w:hAnsi="宋体" w:hint="eastAsia"/>
          <w:sz w:val="32"/>
          <w:szCs w:val="32"/>
        </w:rPr>
        <w:t>日）</w:t>
      </w:r>
    </w:p>
    <w:p w:rsidR="0060710D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各参赛</w:t>
      </w:r>
      <w:r>
        <w:rPr>
          <w:rFonts w:ascii="仿宋_GB2312" w:eastAsia="仿宋_GB2312" w:hAnsi="宋体" w:hint="eastAsia"/>
          <w:sz w:val="32"/>
          <w:szCs w:val="32"/>
        </w:rPr>
        <w:t>学生</w:t>
      </w:r>
      <w:r w:rsidR="00986B47">
        <w:rPr>
          <w:rFonts w:ascii="仿宋_GB2312" w:eastAsia="仿宋_GB2312" w:hAnsi="宋体" w:hint="eastAsia"/>
          <w:sz w:val="32"/>
          <w:szCs w:val="32"/>
        </w:rPr>
        <w:t>根据参赛规则和参考资料，在指导教师的指导下，利用寒假时间</w:t>
      </w:r>
      <w:r>
        <w:rPr>
          <w:rFonts w:ascii="仿宋_GB2312" w:eastAsia="仿宋_GB2312" w:hAnsi="宋体" w:hint="eastAsia"/>
          <w:sz w:val="32"/>
          <w:szCs w:val="32"/>
        </w:rPr>
        <w:t>完善</w:t>
      </w:r>
      <w:r w:rsidR="00986B47">
        <w:rPr>
          <w:rFonts w:ascii="仿宋_GB2312" w:eastAsia="仿宋_GB2312" w:hAnsi="宋体" w:hint="eastAsia"/>
          <w:sz w:val="32"/>
          <w:szCs w:val="32"/>
        </w:rPr>
        <w:t>提升</w:t>
      </w:r>
      <w:r w:rsidRPr="00782504">
        <w:rPr>
          <w:rFonts w:ascii="仿宋_GB2312" w:eastAsia="仿宋_GB2312" w:hAnsi="宋体" w:hint="eastAsia"/>
          <w:sz w:val="32"/>
          <w:szCs w:val="32"/>
        </w:rPr>
        <w:t>作品，</w:t>
      </w:r>
      <w:r w:rsidRPr="006F5016">
        <w:rPr>
          <w:rFonts w:ascii="仿宋_GB2312" w:eastAsia="仿宋_GB2312" w:hAnsi="宋体" w:hint="eastAsia"/>
          <w:sz w:val="32"/>
          <w:szCs w:val="32"/>
        </w:rPr>
        <w:t>并于3月</w:t>
      </w:r>
      <w:r w:rsidR="00675D3A">
        <w:rPr>
          <w:rFonts w:ascii="仿宋_GB2312" w:eastAsia="仿宋_GB2312" w:hAnsi="宋体" w:hint="eastAsia"/>
          <w:sz w:val="32"/>
          <w:szCs w:val="32"/>
        </w:rPr>
        <w:t>15</w:t>
      </w:r>
      <w:r w:rsidRPr="006F5016">
        <w:rPr>
          <w:rFonts w:ascii="仿宋_GB2312" w:eastAsia="仿宋_GB2312" w:hAnsi="宋体" w:hint="eastAsia"/>
          <w:sz w:val="32"/>
          <w:szCs w:val="32"/>
        </w:rPr>
        <w:t>日前网络申报完毕。</w:t>
      </w:r>
    </w:p>
    <w:p w:rsidR="000202D5" w:rsidRPr="006F5016" w:rsidRDefault="000202D5" w:rsidP="000202D5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0202D5">
        <w:rPr>
          <w:rFonts w:ascii="仿宋_GB2312" w:eastAsia="仿宋_GB2312" w:hAnsi="宋体" w:hint="eastAsia"/>
          <w:b/>
          <w:sz w:val="32"/>
          <w:szCs w:val="32"/>
        </w:rPr>
        <w:t>寒假前未完成网站注册的同学，仍可在201</w:t>
      </w:r>
      <w:r w:rsidR="00675D3A">
        <w:rPr>
          <w:rFonts w:ascii="仿宋_GB2312" w:eastAsia="仿宋_GB2312" w:hAnsi="宋体" w:hint="eastAsia"/>
          <w:b/>
          <w:sz w:val="32"/>
          <w:szCs w:val="32"/>
        </w:rPr>
        <w:t>9</w:t>
      </w:r>
      <w:r w:rsidRPr="000202D5">
        <w:rPr>
          <w:rFonts w:ascii="仿宋_GB2312" w:eastAsia="仿宋_GB2312" w:hAnsi="宋体" w:hint="eastAsia"/>
          <w:b/>
          <w:sz w:val="32"/>
          <w:szCs w:val="32"/>
        </w:rPr>
        <w:t>年3月</w:t>
      </w:r>
      <w:r w:rsidR="00675D3A">
        <w:rPr>
          <w:rFonts w:ascii="仿宋_GB2312" w:eastAsia="仿宋_GB2312" w:hAnsi="宋体" w:hint="eastAsia"/>
          <w:b/>
          <w:sz w:val="32"/>
          <w:szCs w:val="32"/>
        </w:rPr>
        <w:t>15</w:t>
      </w:r>
      <w:r w:rsidRPr="000202D5">
        <w:rPr>
          <w:rFonts w:ascii="仿宋_GB2312" w:eastAsia="仿宋_GB2312" w:hAnsi="宋体" w:hint="eastAsia"/>
          <w:b/>
          <w:sz w:val="32"/>
          <w:szCs w:val="32"/>
        </w:rPr>
        <w:t>日之前网上注册并上交申报材料。</w:t>
      </w: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3.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院系审查</w:t>
      </w:r>
      <w:r>
        <w:rPr>
          <w:rFonts w:ascii="仿宋_GB2312" w:eastAsia="仿宋_GB2312" w:hAnsi="宋体" w:hint="eastAsia"/>
          <w:b/>
          <w:sz w:val="32"/>
          <w:szCs w:val="32"/>
        </w:rPr>
        <w:t>和上报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阶段</w:t>
      </w:r>
      <w:r w:rsidRPr="006F5016">
        <w:rPr>
          <w:rFonts w:ascii="仿宋_GB2312" w:eastAsia="仿宋_GB2312" w:hAnsi="宋体" w:hint="eastAsia"/>
          <w:sz w:val="32"/>
          <w:szCs w:val="32"/>
        </w:rPr>
        <w:t>（201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年3月</w:t>
      </w:r>
      <w:r w:rsidR="00675D3A">
        <w:rPr>
          <w:rFonts w:ascii="仿宋_GB2312" w:eastAsia="仿宋_GB2312" w:hAnsi="宋体" w:hint="eastAsia"/>
          <w:sz w:val="32"/>
          <w:szCs w:val="32"/>
        </w:rPr>
        <w:t>15</w:t>
      </w:r>
      <w:r w:rsidRPr="006F5016">
        <w:rPr>
          <w:rFonts w:ascii="仿宋_GB2312" w:eastAsia="仿宋_GB2312" w:hAnsi="宋体" w:hint="eastAsia"/>
          <w:sz w:val="32"/>
          <w:szCs w:val="32"/>
        </w:rPr>
        <w:t>日至3月</w:t>
      </w:r>
      <w:r w:rsidR="00675D3A">
        <w:rPr>
          <w:rFonts w:ascii="仿宋_GB2312" w:eastAsia="仿宋_GB2312" w:hAnsi="宋体" w:hint="eastAsia"/>
          <w:sz w:val="32"/>
          <w:szCs w:val="32"/>
        </w:rPr>
        <w:t>22</w:t>
      </w:r>
      <w:r w:rsidRPr="006F5016">
        <w:rPr>
          <w:rFonts w:ascii="仿宋_GB2312" w:eastAsia="仿宋_GB2312" w:hAnsi="宋体" w:hint="eastAsia"/>
          <w:sz w:val="32"/>
          <w:szCs w:val="32"/>
        </w:rPr>
        <w:t>日）</w:t>
      </w:r>
    </w:p>
    <w:p w:rsidR="0060710D" w:rsidRPr="00782504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各院系在201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年3月</w:t>
      </w:r>
      <w:r w:rsidR="00675D3A">
        <w:rPr>
          <w:rFonts w:ascii="仿宋_GB2312" w:eastAsia="仿宋_GB2312" w:hAnsi="宋体" w:hint="eastAsia"/>
          <w:sz w:val="32"/>
          <w:szCs w:val="32"/>
        </w:rPr>
        <w:t>22</w:t>
      </w:r>
      <w:r w:rsidRPr="006F5016">
        <w:rPr>
          <w:rFonts w:ascii="仿宋_GB2312" w:eastAsia="仿宋_GB2312" w:hAnsi="宋体" w:hint="eastAsia"/>
          <w:sz w:val="32"/>
          <w:szCs w:val="32"/>
        </w:rPr>
        <w:t>日</w:t>
      </w:r>
      <w:r w:rsidRPr="00782504">
        <w:rPr>
          <w:rFonts w:ascii="仿宋_GB2312" w:eastAsia="仿宋_GB2312" w:hAnsi="宋体" w:hint="eastAsia"/>
          <w:sz w:val="32"/>
          <w:szCs w:val="32"/>
        </w:rPr>
        <w:t>前，在网上对本院系参赛作品进行审核。</w:t>
      </w:r>
      <w:r w:rsidR="003D21E6">
        <w:rPr>
          <w:rFonts w:ascii="仿宋_GB2312" w:eastAsia="仿宋_GB2312" w:hAnsi="宋体" w:hint="eastAsia"/>
          <w:sz w:val="32"/>
          <w:szCs w:val="32"/>
        </w:rPr>
        <w:t>如有修改意见可允许对作品再次修订。最终</w:t>
      </w:r>
      <w:r w:rsidRPr="00782504">
        <w:rPr>
          <w:rFonts w:ascii="仿宋_GB2312" w:eastAsia="仿宋_GB2312" w:hAnsi="宋体" w:hint="eastAsia"/>
          <w:sz w:val="32"/>
          <w:szCs w:val="32"/>
        </w:rPr>
        <w:t>通过审核的作品</w:t>
      </w:r>
      <w:r w:rsidR="003D21E6">
        <w:rPr>
          <w:rFonts w:ascii="仿宋_GB2312" w:eastAsia="仿宋_GB2312" w:hAnsi="宋体" w:hint="eastAsia"/>
          <w:sz w:val="32"/>
          <w:szCs w:val="32"/>
        </w:rPr>
        <w:t>在网上提交到校团委，并</w:t>
      </w:r>
      <w:r w:rsidRPr="00782504">
        <w:rPr>
          <w:rFonts w:ascii="仿宋_GB2312" w:eastAsia="仿宋_GB2312" w:hAnsi="宋体" w:hint="eastAsia"/>
          <w:sz w:val="32"/>
          <w:szCs w:val="32"/>
        </w:rPr>
        <w:t>上交纸质</w:t>
      </w:r>
      <w:r w:rsidRPr="006F5016">
        <w:rPr>
          <w:rFonts w:ascii="仿宋_GB2312" w:eastAsia="仿宋_GB2312" w:hAnsi="宋体" w:hint="eastAsia"/>
          <w:sz w:val="32"/>
          <w:szCs w:val="32"/>
        </w:rPr>
        <w:t>作品申报表</w:t>
      </w:r>
      <w:r w:rsidRPr="00782504">
        <w:rPr>
          <w:rFonts w:ascii="仿宋_GB2312" w:eastAsia="仿宋_GB2312" w:hAnsi="宋体" w:hint="eastAsia"/>
          <w:sz w:val="32"/>
          <w:szCs w:val="32"/>
        </w:rPr>
        <w:t>、论文或调研报告等资料到院系团委，由本</w:t>
      </w:r>
      <w:r w:rsidRPr="006F5016">
        <w:rPr>
          <w:rFonts w:ascii="仿宋_GB2312" w:eastAsia="仿宋_GB2312" w:hAnsi="宋体" w:hint="eastAsia"/>
          <w:sz w:val="32"/>
          <w:szCs w:val="32"/>
        </w:rPr>
        <w:t>院系</w:t>
      </w:r>
      <w:r w:rsidRPr="00782504">
        <w:rPr>
          <w:rFonts w:ascii="仿宋_GB2312" w:eastAsia="仿宋_GB2312" w:hAnsi="宋体" w:hint="eastAsia"/>
          <w:sz w:val="32"/>
          <w:szCs w:val="32"/>
        </w:rPr>
        <w:t>团委汇总，连同</w:t>
      </w:r>
      <w:r w:rsidRPr="006F5016">
        <w:rPr>
          <w:rFonts w:ascii="仿宋_GB2312" w:eastAsia="仿宋_GB2312" w:hAnsi="宋体" w:hint="eastAsia"/>
          <w:sz w:val="32"/>
          <w:szCs w:val="32"/>
        </w:rPr>
        <w:t>作品汇总表（附件</w:t>
      </w:r>
      <w:r w:rsidRPr="00782504">
        <w:rPr>
          <w:rFonts w:ascii="仿宋_GB2312" w:eastAsia="仿宋_GB2312" w:hAnsi="宋体" w:hint="eastAsia"/>
          <w:sz w:val="32"/>
          <w:szCs w:val="32"/>
        </w:rPr>
        <w:t>1</w:t>
      </w:r>
      <w:r w:rsidRPr="006F5016">
        <w:rPr>
          <w:rFonts w:ascii="仿宋_GB2312" w:eastAsia="仿宋_GB2312" w:hAnsi="宋体" w:hint="eastAsia"/>
          <w:sz w:val="32"/>
          <w:szCs w:val="32"/>
        </w:rPr>
        <w:t>）一起报送至校团委。</w:t>
      </w: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4.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校级初赛阶段</w:t>
      </w:r>
      <w:r w:rsidRPr="006F5016">
        <w:rPr>
          <w:rFonts w:ascii="仿宋_GB2312" w:eastAsia="仿宋_GB2312" w:hAnsi="宋体" w:hint="eastAsia"/>
          <w:sz w:val="32"/>
          <w:szCs w:val="32"/>
        </w:rPr>
        <w:t>（201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</w:t>
      </w:r>
      <w:r w:rsidR="00675D3A">
        <w:rPr>
          <w:rFonts w:ascii="仿宋_GB2312" w:eastAsia="仿宋_GB2312" w:hAnsi="宋体" w:hint="eastAsia"/>
          <w:sz w:val="32"/>
          <w:szCs w:val="32"/>
        </w:rPr>
        <w:t>3</w:t>
      </w:r>
      <w:r w:rsidRPr="006F5016">
        <w:rPr>
          <w:rFonts w:ascii="仿宋_GB2312" w:eastAsia="仿宋_GB2312" w:hAnsi="宋体" w:hint="eastAsia"/>
          <w:sz w:val="32"/>
          <w:szCs w:val="32"/>
        </w:rPr>
        <w:t>月</w:t>
      </w:r>
      <w:r w:rsidR="00675D3A">
        <w:rPr>
          <w:rFonts w:ascii="仿宋_GB2312" w:eastAsia="仿宋_GB2312" w:hAnsi="宋体" w:hint="eastAsia"/>
          <w:sz w:val="32"/>
          <w:szCs w:val="32"/>
        </w:rPr>
        <w:t>下旬</w:t>
      </w:r>
      <w:r w:rsidRPr="006F5016">
        <w:rPr>
          <w:rFonts w:ascii="仿宋_GB2312" w:eastAsia="仿宋_GB2312" w:hAnsi="宋体" w:hint="eastAsia"/>
          <w:sz w:val="32"/>
          <w:szCs w:val="32"/>
        </w:rPr>
        <w:t>）</w:t>
      </w:r>
    </w:p>
    <w:p w:rsidR="0060710D" w:rsidRPr="006F501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校团委组织专家评委在网上审核各院系选送作品，评选出若干重点</w:t>
      </w:r>
      <w:r w:rsidRPr="00782504">
        <w:rPr>
          <w:rFonts w:ascii="仿宋_GB2312" w:eastAsia="仿宋_GB2312" w:hAnsi="宋体" w:hint="eastAsia"/>
          <w:sz w:val="32"/>
          <w:szCs w:val="32"/>
        </w:rPr>
        <w:t>作品</w:t>
      </w:r>
      <w:r w:rsidRPr="006F5016">
        <w:rPr>
          <w:rFonts w:ascii="仿宋_GB2312" w:eastAsia="仿宋_GB2312" w:hAnsi="宋体" w:hint="eastAsia"/>
          <w:sz w:val="32"/>
          <w:szCs w:val="32"/>
        </w:rPr>
        <w:t>，给出修改意见，确定进入决赛的作品名单。</w:t>
      </w: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5.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校级决赛阶段</w:t>
      </w:r>
      <w:r w:rsidRPr="006F5016">
        <w:rPr>
          <w:rFonts w:ascii="仿宋_GB2312" w:eastAsia="仿宋_GB2312" w:hAnsi="宋体" w:hint="eastAsia"/>
          <w:sz w:val="32"/>
          <w:szCs w:val="32"/>
        </w:rPr>
        <w:t>（201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年4月</w:t>
      </w:r>
      <w:r w:rsidR="00675D3A">
        <w:rPr>
          <w:rFonts w:ascii="仿宋_GB2312" w:eastAsia="仿宋_GB2312" w:hAnsi="宋体" w:hint="eastAsia"/>
          <w:sz w:val="32"/>
          <w:szCs w:val="32"/>
        </w:rPr>
        <w:t>上</w:t>
      </w:r>
      <w:r w:rsidRPr="006F5016">
        <w:rPr>
          <w:rFonts w:ascii="仿宋_GB2312" w:eastAsia="仿宋_GB2312" w:hAnsi="宋体" w:hint="eastAsia"/>
          <w:sz w:val="32"/>
          <w:szCs w:val="32"/>
        </w:rPr>
        <w:t>旬）</w:t>
      </w:r>
    </w:p>
    <w:p w:rsidR="0060710D" w:rsidRPr="006F501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进入决赛的重点团队，须对作品进行进一步的论证与完善，并制作PPT</w:t>
      </w:r>
      <w:r w:rsidRPr="00782504">
        <w:rPr>
          <w:rFonts w:ascii="仿宋_GB2312" w:eastAsia="仿宋_GB2312" w:hAnsi="宋体" w:hint="eastAsia"/>
          <w:sz w:val="32"/>
          <w:szCs w:val="32"/>
        </w:rPr>
        <w:t>，</w:t>
      </w:r>
      <w:r w:rsidRPr="006F5016">
        <w:rPr>
          <w:rFonts w:ascii="仿宋_GB2312" w:eastAsia="仿宋_GB2312" w:hAnsi="宋体" w:hint="eastAsia"/>
          <w:sz w:val="32"/>
          <w:szCs w:val="32"/>
        </w:rPr>
        <w:t>收集整理相关资料，准备决赛答辩。答辩具体时间与地点另行通知。</w:t>
      </w: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sz w:val="32"/>
          <w:szCs w:val="32"/>
        </w:rPr>
      </w:pPr>
      <w:r w:rsidRPr="00782504">
        <w:rPr>
          <w:rFonts w:ascii="仿宋_GB2312" w:eastAsia="仿宋_GB2312" w:hAnsi="宋体" w:hint="eastAsia"/>
          <w:b/>
          <w:sz w:val="32"/>
          <w:szCs w:val="32"/>
        </w:rPr>
        <w:t>6.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首都“挑战杯”参赛作品的培育和选送</w:t>
      </w:r>
      <w:r w:rsidRPr="006F5016">
        <w:rPr>
          <w:rFonts w:ascii="仿宋_GB2312" w:eastAsia="仿宋_GB2312" w:hAnsi="宋体" w:hint="eastAsia"/>
          <w:sz w:val="32"/>
          <w:szCs w:val="32"/>
        </w:rPr>
        <w:t>（201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 w:rsidRPr="006F5016">
        <w:rPr>
          <w:rFonts w:ascii="仿宋_GB2312" w:eastAsia="仿宋_GB2312" w:hAnsi="宋体" w:hint="eastAsia"/>
          <w:sz w:val="32"/>
          <w:szCs w:val="32"/>
        </w:rPr>
        <w:t>年5月）</w:t>
      </w:r>
    </w:p>
    <w:p w:rsidR="0060710D" w:rsidRPr="006F501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从校级获奖作品中选出的重点团队作品，需根据专家评审意见进行作品的修改与完善，然后按要求报学校评审。学校将从修改与完善后的作品中评选出参加首都“挑战杯”的竞赛作品。</w:t>
      </w:r>
    </w:p>
    <w:p w:rsidR="0060710D" w:rsidRPr="00782504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60710D" w:rsidRPr="006F501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6F5016">
        <w:rPr>
          <w:rFonts w:ascii="仿宋_GB2312" w:eastAsia="仿宋_GB2312" w:hAnsi="宋体" w:hint="eastAsia"/>
          <w:b/>
          <w:sz w:val="32"/>
          <w:szCs w:val="32"/>
        </w:rPr>
        <w:t>、奖项设置</w:t>
      </w:r>
    </w:p>
    <w:p w:rsidR="0060710D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6F5016">
        <w:rPr>
          <w:rFonts w:ascii="仿宋_GB2312" w:eastAsia="仿宋_GB2312" w:hAnsi="宋体" w:hint="eastAsia"/>
          <w:sz w:val="32"/>
          <w:szCs w:val="32"/>
        </w:rPr>
        <w:t>校内竞赛设一等奖、二等奖、三等奖若干，获奖比例根据参赛队总数和作品整体水平最终确定，并设立院系优秀组织奖。</w:t>
      </w:r>
      <w:r>
        <w:rPr>
          <w:rFonts w:ascii="仿宋_GB2312" w:eastAsia="仿宋_GB2312" w:hAnsi="宋体" w:hint="eastAsia"/>
          <w:sz w:val="32"/>
          <w:szCs w:val="32"/>
        </w:rPr>
        <w:t>对优秀作品将推荐参加201</w:t>
      </w:r>
      <w:r w:rsidR="00675D3A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年北京级和国家级“挑战杯”竞赛，</w:t>
      </w:r>
      <w:r w:rsidR="007A3B92">
        <w:rPr>
          <w:rFonts w:ascii="仿宋_GB2312" w:eastAsia="仿宋_GB2312" w:hAnsi="宋体" w:hint="eastAsia"/>
          <w:sz w:val="32"/>
          <w:szCs w:val="32"/>
        </w:rPr>
        <w:t>并对学生和老师给予一定奖励。</w:t>
      </w:r>
      <w:r>
        <w:rPr>
          <w:rFonts w:ascii="仿宋_GB2312" w:eastAsia="仿宋_GB2312" w:hAnsi="宋体" w:hint="eastAsia"/>
          <w:sz w:val="32"/>
          <w:szCs w:val="32"/>
        </w:rPr>
        <w:t>对违规作品，</w:t>
      </w:r>
      <w:r w:rsidRPr="006F5016">
        <w:rPr>
          <w:rFonts w:ascii="仿宋_GB2312" w:eastAsia="仿宋_GB2312" w:hAnsi="宋体" w:hint="eastAsia"/>
          <w:sz w:val="32"/>
          <w:szCs w:val="32"/>
        </w:rPr>
        <w:t>将取消其所获全部奖项。</w:t>
      </w:r>
    </w:p>
    <w:p w:rsidR="0060710D" w:rsidRPr="00923E94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60710D" w:rsidRPr="00912DA6" w:rsidRDefault="0060710D" w:rsidP="0060710D">
      <w:pPr>
        <w:spacing w:line="460" w:lineRule="exact"/>
        <w:ind w:firstLineChars="200" w:firstLine="643"/>
        <w:jc w:val="both"/>
        <w:rPr>
          <w:rFonts w:ascii="仿宋_GB2312" w:eastAsia="仿宋_GB2312" w:hAnsi="宋体"/>
          <w:b/>
          <w:sz w:val="32"/>
          <w:szCs w:val="32"/>
        </w:rPr>
      </w:pPr>
      <w:r w:rsidRPr="00912DA6">
        <w:rPr>
          <w:rFonts w:ascii="仿宋_GB2312" w:eastAsia="仿宋_GB2312" w:hAnsi="宋体" w:hint="eastAsia"/>
          <w:b/>
          <w:sz w:val="32"/>
          <w:szCs w:val="32"/>
        </w:rPr>
        <w:t>五、工作要求</w:t>
      </w:r>
    </w:p>
    <w:p w:rsidR="0060710D" w:rsidRPr="00912DA6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912DA6">
        <w:rPr>
          <w:rFonts w:ascii="仿宋_GB2312" w:eastAsia="仿宋_GB2312" w:hAnsi="宋体" w:hint="eastAsia"/>
          <w:sz w:val="32"/>
          <w:szCs w:val="32"/>
        </w:rPr>
        <w:t>“挑战杯”</w:t>
      </w:r>
      <w:r w:rsidR="003D21E6">
        <w:rPr>
          <w:rFonts w:ascii="仿宋_GB2312" w:eastAsia="仿宋_GB2312" w:hAnsi="宋体" w:hint="eastAsia"/>
          <w:sz w:val="32"/>
          <w:szCs w:val="32"/>
        </w:rPr>
        <w:t>课外学术</w:t>
      </w:r>
      <w:r w:rsidRPr="00912DA6">
        <w:rPr>
          <w:rFonts w:ascii="仿宋_GB2312" w:eastAsia="仿宋_GB2312" w:hAnsi="宋体" w:hint="eastAsia"/>
          <w:sz w:val="32"/>
          <w:szCs w:val="32"/>
        </w:rPr>
        <w:t>科技作品竞赛是我校长年坚持的品牌项目，是人才培养的重要平台之一。各院系要高度重视、加强领导、广泛征集、精心组织、突出重点、完善机制、扩大宣传，确保该项工作的顺利进行。</w:t>
      </w:r>
    </w:p>
    <w:p w:rsidR="0060710D" w:rsidRDefault="0060710D" w:rsidP="0060710D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60710D" w:rsidRDefault="003D21E6" w:rsidP="00675D3A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大赛组委会办公室设在团委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，地址：</w:t>
      </w:r>
      <w:r>
        <w:rPr>
          <w:rFonts w:ascii="仿宋_GB2312" w:eastAsia="仿宋_GB2312" w:hAnsi="宋体" w:hint="eastAsia"/>
          <w:sz w:val="32"/>
          <w:szCs w:val="32"/>
        </w:rPr>
        <w:t>本部</w:t>
      </w:r>
      <w:r w:rsidR="0060710D">
        <w:rPr>
          <w:rFonts w:ascii="仿宋_GB2312" w:eastAsia="仿宋_GB2312" w:hAnsi="宋体" w:hint="eastAsia"/>
          <w:sz w:val="32"/>
          <w:szCs w:val="32"/>
        </w:rPr>
        <w:t>学生活动中心30</w:t>
      </w:r>
      <w:r w:rsidR="00675D3A">
        <w:rPr>
          <w:rFonts w:ascii="仿宋_GB2312" w:eastAsia="仿宋_GB2312" w:hAnsi="宋体" w:hint="eastAsia"/>
          <w:sz w:val="32"/>
          <w:szCs w:val="32"/>
        </w:rPr>
        <w:t>5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，联系电话：6890264</w:t>
      </w:r>
      <w:r w:rsidR="00675D3A">
        <w:rPr>
          <w:rFonts w:ascii="仿宋_GB2312" w:eastAsia="仿宋_GB2312" w:hAnsi="宋体" w:hint="eastAsia"/>
          <w:sz w:val="32"/>
          <w:szCs w:val="32"/>
        </w:rPr>
        <w:t>0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，联系人：</w:t>
      </w:r>
      <w:r w:rsidR="00675D3A">
        <w:rPr>
          <w:rFonts w:ascii="仿宋_GB2312" w:eastAsia="仿宋_GB2312" w:hAnsi="宋体" w:hint="eastAsia"/>
          <w:sz w:val="32"/>
          <w:szCs w:val="32"/>
        </w:rPr>
        <w:t>毛佳鹏</w:t>
      </w:r>
      <w:r w:rsidR="0060710D" w:rsidRPr="00912DA6">
        <w:rPr>
          <w:rFonts w:ascii="仿宋_GB2312" w:eastAsia="仿宋_GB2312" w:hAnsi="宋体" w:hint="eastAsia"/>
          <w:sz w:val="32"/>
          <w:szCs w:val="32"/>
        </w:rPr>
        <w:t>。</w:t>
      </w:r>
    </w:p>
    <w:p w:rsidR="00675D3A" w:rsidRDefault="00675D3A" w:rsidP="00675D3A">
      <w:pPr>
        <w:spacing w:line="46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</w:p>
    <w:p w:rsidR="0060710D" w:rsidRDefault="0060710D" w:rsidP="0060710D">
      <w:pPr>
        <w:rPr>
          <w:rFonts w:ascii="仿宋_GB2312" w:eastAsia="仿宋_GB2312" w:hAnsi="宋体"/>
          <w:sz w:val="32"/>
          <w:szCs w:val="32"/>
        </w:rPr>
      </w:pPr>
    </w:p>
    <w:p w:rsidR="0060710D" w:rsidRDefault="0060710D" w:rsidP="0060710D">
      <w:pPr>
        <w:rPr>
          <w:rFonts w:ascii="仿宋_GB2312" w:eastAsia="仿宋_GB2312" w:hAnsi="宋体"/>
          <w:sz w:val="32"/>
          <w:szCs w:val="32"/>
        </w:rPr>
      </w:pPr>
      <w:r w:rsidRPr="0052136B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件</w:t>
      </w:r>
      <w:r w:rsidRPr="0052136B">
        <w:rPr>
          <w:rFonts w:ascii="仿宋_GB2312" w:eastAsia="仿宋_GB2312" w:hAnsi="宋体" w:hint="eastAsia"/>
          <w:sz w:val="32"/>
          <w:szCs w:val="32"/>
        </w:rPr>
        <w:t>：</w:t>
      </w:r>
      <w:r w:rsidRPr="0086328B">
        <w:rPr>
          <w:rFonts w:ascii="仿宋_GB2312" w:eastAsia="仿宋_GB2312" w:hAnsi="宋体" w:hint="eastAsia"/>
          <w:sz w:val="32"/>
          <w:szCs w:val="32"/>
        </w:rPr>
        <w:t>首都师范大学“挑战杯”</w:t>
      </w:r>
      <w:r>
        <w:rPr>
          <w:rFonts w:ascii="仿宋_GB2312" w:eastAsia="仿宋_GB2312" w:hAnsi="宋体" w:hint="eastAsia"/>
          <w:sz w:val="32"/>
          <w:szCs w:val="32"/>
        </w:rPr>
        <w:t>竞赛</w:t>
      </w:r>
      <w:r w:rsidRPr="0086328B">
        <w:rPr>
          <w:rFonts w:ascii="仿宋_GB2312" w:eastAsia="仿宋_GB2312" w:hAnsi="宋体" w:hint="eastAsia"/>
          <w:sz w:val="32"/>
          <w:szCs w:val="32"/>
        </w:rPr>
        <w:t>作品汇总表</w:t>
      </w:r>
    </w:p>
    <w:p w:rsidR="0060710D" w:rsidRDefault="0060710D" w:rsidP="0060710D">
      <w:pPr>
        <w:ind w:right="960"/>
        <w:rPr>
          <w:rFonts w:ascii="仿宋_GB2312" w:eastAsia="仿宋_GB2312" w:hAnsi="宋体"/>
          <w:sz w:val="32"/>
          <w:szCs w:val="32"/>
        </w:rPr>
      </w:pPr>
    </w:p>
    <w:p w:rsidR="0060710D" w:rsidRDefault="0060710D" w:rsidP="0060710D">
      <w:pPr>
        <w:ind w:right="960"/>
        <w:rPr>
          <w:rFonts w:ascii="仿宋_GB2312" w:eastAsia="仿宋_GB2312" w:hAnsi="宋体"/>
          <w:sz w:val="32"/>
          <w:szCs w:val="32"/>
        </w:rPr>
      </w:pPr>
    </w:p>
    <w:p w:rsidR="0060710D" w:rsidRDefault="0060710D" w:rsidP="0060710D">
      <w:pPr>
        <w:ind w:right="960"/>
        <w:rPr>
          <w:rFonts w:ascii="仿宋_GB2312" w:eastAsia="仿宋_GB2312" w:hAnsi="宋体"/>
          <w:sz w:val="32"/>
          <w:szCs w:val="32"/>
        </w:rPr>
      </w:pPr>
    </w:p>
    <w:p w:rsidR="0060710D" w:rsidRDefault="0060710D" w:rsidP="00923E94">
      <w:pPr>
        <w:tabs>
          <w:tab w:val="left" w:pos="8931"/>
        </w:tabs>
        <w:ind w:right="28"/>
        <w:jc w:val="right"/>
        <w:rPr>
          <w:rFonts w:ascii="仿宋_GB2312" w:eastAsia="仿宋_GB2312" w:hAnsi="宋体"/>
          <w:sz w:val="32"/>
          <w:szCs w:val="32"/>
        </w:rPr>
      </w:pPr>
      <w:r w:rsidRPr="006B5911">
        <w:rPr>
          <w:rFonts w:ascii="仿宋_GB2312" w:eastAsia="仿宋_GB2312" w:hAnsi="宋体" w:hint="eastAsia"/>
          <w:sz w:val="32"/>
          <w:szCs w:val="32"/>
        </w:rPr>
        <w:t>共青团首都师范大学委员会</w:t>
      </w:r>
      <w:r w:rsidR="00326A8A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60710D" w:rsidRPr="0005757B" w:rsidRDefault="0060710D" w:rsidP="0060710D">
      <w:pPr>
        <w:ind w:right="96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2</w:t>
      </w:r>
      <w:r w:rsidRPr="0005757B"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675D3A">
        <w:rPr>
          <w:rFonts w:ascii="仿宋_GB2312" w:eastAsia="仿宋_GB2312" w:hAnsi="宋体" w:hint="eastAsia"/>
          <w:sz w:val="32"/>
          <w:szCs w:val="32"/>
        </w:rPr>
        <w:t>8</w:t>
      </w:r>
      <w:r w:rsidRPr="0005757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</w:t>
      </w:r>
      <w:r w:rsidR="00F27203">
        <w:rPr>
          <w:rFonts w:ascii="仿宋_GB2312" w:eastAsia="仿宋_GB2312" w:hAnsi="宋体" w:hint="eastAsia"/>
          <w:sz w:val="32"/>
          <w:szCs w:val="32"/>
        </w:rPr>
        <w:t>2</w:t>
      </w:r>
      <w:r w:rsidRPr="0005757B">
        <w:rPr>
          <w:rFonts w:ascii="仿宋_GB2312" w:eastAsia="仿宋_GB2312" w:hAnsi="宋体" w:hint="eastAsia"/>
          <w:sz w:val="32"/>
          <w:szCs w:val="32"/>
        </w:rPr>
        <w:t>月</w:t>
      </w:r>
      <w:r w:rsidR="00F27203">
        <w:rPr>
          <w:rFonts w:ascii="仿宋_GB2312" w:eastAsia="仿宋_GB2312" w:hAnsi="宋体" w:hint="eastAsia"/>
          <w:sz w:val="32"/>
          <w:szCs w:val="32"/>
        </w:rPr>
        <w:t>6</w:t>
      </w:r>
      <w:r w:rsidRPr="0005757B">
        <w:rPr>
          <w:rFonts w:ascii="仿宋_GB2312" w:eastAsia="仿宋_GB2312" w:hAnsi="宋体" w:hint="eastAsia"/>
          <w:sz w:val="32"/>
          <w:szCs w:val="32"/>
        </w:rPr>
        <w:t xml:space="preserve">日 </w:t>
      </w:r>
    </w:p>
    <w:p w:rsidR="0060710D" w:rsidRDefault="0060710D" w:rsidP="0060710D">
      <w:pPr>
        <w:rPr>
          <w:rFonts w:ascii="仿宋_GB2312" w:eastAsia="仿宋_GB2312" w:hAnsi="宋体"/>
          <w:sz w:val="32"/>
          <w:szCs w:val="32"/>
        </w:rPr>
      </w:pPr>
    </w:p>
    <w:p w:rsidR="0060710D" w:rsidRDefault="0060710D" w:rsidP="0060710D">
      <w:pPr>
        <w:rPr>
          <w:rFonts w:ascii="仿宋_GB2312" w:eastAsia="仿宋_GB2312" w:hAnsi="宋体"/>
          <w:sz w:val="32"/>
          <w:szCs w:val="32"/>
        </w:rPr>
      </w:pPr>
    </w:p>
    <w:p w:rsidR="0060710D" w:rsidRDefault="0060710D" w:rsidP="00FF4F52">
      <w:pPr>
        <w:spacing w:line="500" w:lineRule="exact"/>
        <w:ind w:rightChars="-170" w:right="-340"/>
        <w:rPr>
          <w:rFonts w:ascii="仿宋_GB2312" w:eastAsia="仿宋_GB2312"/>
          <w:sz w:val="32"/>
          <w:szCs w:val="32"/>
        </w:rPr>
        <w:sectPr w:rsidR="0060710D" w:rsidSect="00DC2ACA">
          <w:footerReference w:type="even" r:id="rId9"/>
          <w:footerReference w:type="default" r:id="rId10"/>
          <w:pgSz w:w="11907" w:h="16840" w:code="9"/>
          <w:pgMar w:top="2041" w:right="1474" w:bottom="1474" w:left="1474" w:header="851" w:footer="1134" w:gutter="0"/>
          <w:pgNumType w:fmt="numberInDash"/>
          <w:cols w:space="720"/>
          <w:docGrid w:linePitch="271"/>
        </w:sectPr>
      </w:pPr>
    </w:p>
    <w:p w:rsidR="00FF4F52" w:rsidRPr="00FF4F52" w:rsidRDefault="00FF4F52" w:rsidP="00FF4F52">
      <w:pPr>
        <w:spacing w:line="520" w:lineRule="exact"/>
        <w:rPr>
          <w:rFonts w:ascii="楷体_GB2312" w:eastAsia="楷体_GB2312"/>
          <w:sz w:val="28"/>
          <w:szCs w:val="28"/>
        </w:rPr>
      </w:pPr>
      <w:r w:rsidRPr="00FF4F52">
        <w:rPr>
          <w:rFonts w:ascii="仿宋" w:eastAsia="仿宋" w:hAnsi="仿宋" w:cs="宋体" w:hint="eastAsia"/>
          <w:color w:val="000000"/>
          <w:sz w:val="28"/>
          <w:szCs w:val="28"/>
        </w:rPr>
        <w:t>附件：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1374"/>
        <w:gridCol w:w="2686"/>
        <w:gridCol w:w="2000"/>
        <w:gridCol w:w="1880"/>
        <w:gridCol w:w="1920"/>
        <w:gridCol w:w="2280"/>
        <w:gridCol w:w="1640"/>
        <w:gridCol w:w="1480"/>
      </w:tblGrid>
      <w:tr w:rsidR="00FF4F52" w:rsidRPr="001125A6" w:rsidTr="001622C8">
        <w:trPr>
          <w:trHeight w:val="510"/>
        </w:trPr>
        <w:tc>
          <w:tcPr>
            <w:tcW w:w="15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F52" w:rsidRPr="00782504" w:rsidRDefault="00FF4F52" w:rsidP="001622C8">
            <w:pPr>
              <w:jc w:val="center"/>
              <w:rPr>
                <w:rFonts w:ascii="华文中宋" w:eastAsia="华文中宋" w:hAnsi="华文中宋" w:cs="宋体"/>
                <w:b/>
                <w:color w:val="000000"/>
                <w:sz w:val="40"/>
                <w:szCs w:val="40"/>
              </w:rPr>
            </w:pPr>
            <w:r w:rsidRPr="00782504">
              <w:rPr>
                <w:rFonts w:ascii="华文中宋" w:eastAsia="华文中宋" w:hAnsi="华文中宋" w:cs="宋体" w:hint="eastAsia"/>
                <w:b/>
                <w:color w:val="000000"/>
                <w:sz w:val="40"/>
                <w:szCs w:val="40"/>
              </w:rPr>
              <w:t>首都师范大学“挑战杯”参赛作品汇总表</w:t>
            </w:r>
          </w:p>
          <w:p w:rsidR="00FF4F52" w:rsidRPr="001125A6" w:rsidRDefault="00FF4F52" w:rsidP="001622C8">
            <w:pPr>
              <w:rPr>
                <w:rFonts w:ascii="黑体" w:eastAsia="黑体" w:hAnsi="黑体" w:cs="宋体"/>
                <w:color w:val="000000"/>
                <w:sz w:val="40"/>
                <w:szCs w:val="40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院系（盖章）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：                  </w:t>
            </w: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负责人：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 xml:space="preserve">                               </w:t>
            </w: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联系方式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作品类别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申报者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32"/>
                <w:szCs w:val="32"/>
              </w:rPr>
              <w:t>合作者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2"/>
              </w:rPr>
              <w:t>最高学历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32"/>
                <w:szCs w:val="32"/>
              </w:rPr>
            </w:pPr>
            <w:r w:rsidRPr="001125A6">
              <w:rPr>
                <w:rFonts w:ascii="仿宋" w:eastAsia="仿宋" w:hAnsi="仿宋" w:cs="宋体" w:hint="eastAsia"/>
                <w:b/>
                <w:bCs/>
                <w:color w:val="000000"/>
                <w:sz w:val="28"/>
                <w:szCs w:val="32"/>
              </w:rPr>
              <w:t>指导老师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37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F52" w:rsidRPr="001125A6" w:rsidRDefault="00FF4F52" w:rsidP="001622C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1125A6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FF4F52" w:rsidRPr="001125A6" w:rsidTr="001622C8">
        <w:trPr>
          <w:trHeight w:val="975"/>
        </w:trPr>
        <w:tc>
          <w:tcPr>
            <w:tcW w:w="152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F52" w:rsidRDefault="00FF4F52" w:rsidP="001622C8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  <w:p w:rsidR="00FF4F52" w:rsidRDefault="00FF4F52" w:rsidP="001622C8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  <w:p w:rsidR="00FF4F52" w:rsidRDefault="00FF4F52" w:rsidP="001622C8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备注：</w:t>
            </w:r>
          </w:p>
          <w:p w:rsidR="00FF4F52" w:rsidRDefault="00FF4F52" w:rsidP="001622C8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作品类别一栏填写：自然科学类、社会科学类或科技发明制作</w:t>
            </w:r>
            <w:r w:rsidR="00F27203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A/B类</w:t>
            </w: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；</w:t>
            </w:r>
          </w:p>
          <w:p w:rsidR="00FF4F52" w:rsidRDefault="00FF4F52" w:rsidP="001622C8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有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多位合作者的中间用顿号“、”隔开，注意排序须和申报书上一致，</w:t>
            </w:r>
            <w:r w:rsidRPr="0078250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上交前须严格确认名单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和</w:t>
            </w:r>
            <w:r w:rsidRPr="00782504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顺序，一经上报不予改正。</w:t>
            </w:r>
          </w:p>
          <w:p w:rsidR="00FF4F52" w:rsidRDefault="00FF4F52" w:rsidP="001622C8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最高学历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一栏</w:t>
            </w: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指申报者和合作者中的最高学历，作品将按学历最高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的</w:t>
            </w:r>
            <w:r w:rsidRPr="001125A6"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作者划分至本科生、硕士研究生或博士研究生类作品进行评审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；</w:t>
            </w:r>
          </w:p>
          <w:p w:rsidR="00FF4F52" w:rsidRPr="001125A6" w:rsidRDefault="00FF4F52" w:rsidP="001622C8">
            <w:pPr>
              <w:numPr>
                <w:ilvl w:val="0"/>
                <w:numId w:val="1"/>
              </w:numPr>
              <w:rPr>
                <w:rFonts w:ascii="仿宋" w:eastAsia="仿宋" w:hAnsi="仿宋" w:cs="宋体"/>
                <w:sz w:val="22"/>
                <w:szCs w:val="22"/>
              </w:rPr>
            </w:pPr>
            <w:r w:rsidRPr="008A02A6">
              <w:rPr>
                <w:rFonts w:ascii="仿宋" w:eastAsia="仿宋" w:hAnsi="仿宋" w:cs="宋体" w:hint="eastAsia"/>
                <w:sz w:val="22"/>
                <w:szCs w:val="22"/>
              </w:rPr>
              <w:t>此表电子版请发送至邮箱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6021@cnu.edu.cn</w:t>
            </w:r>
            <w:r w:rsidRPr="008A02A6">
              <w:rPr>
                <w:rFonts w:ascii="仿宋" w:eastAsia="仿宋" w:hAnsi="仿宋" w:cs="宋体" w:hint="eastAsia"/>
                <w:sz w:val="22"/>
                <w:szCs w:val="22"/>
              </w:rPr>
              <w:t>。</w:t>
            </w:r>
          </w:p>
        </w:tc>
      </w:tr>
    </w:tbl>
    <w:p w:rsidR="00FF4F52" w:rsidRDefault="00FF4F52" w:rsidP="00FF4F52">
      <w:pPr>
        <w:rPr>
          <w:rFonts w:ascii="仿宋_GB2312" w:eastAsia="仿宋_GB2312"/>
          <w:sz w:val="32"/>
          <w:szCs w:val="32"/>
        </w:rPr>
        <w:sectPr w:rsidR="00FF4F52" w:rsidSect="00B91F19">
          <w:pgSz w:w="16838" w:h="11906" w:orient="landscape"/>
          <w:pgMar w:top="720" w:right="720" w:bottom="720" w:left="720" w:header="851" w:footer="992" w:gutter="0"/>
          <w:pgNumType w:start="1"/>
          <w:cols w:space="425"/>
          <w:titlePg/>
          <w:docGrid w:type="lines" w:linePitch="312"/>
        </w:sectPr>
      </w:pPr>
    </w:p>
    <w:p w:rsidR="00FF4F52" w:rsidRPr="00FF4F52" w:rsidRDefault="00FF4F52" w:rsidP="00FF4F52"/>
    <w:sectPr w:rsidR="00FF4F52" w:rsidRPr="00FF4F52" w:rsidSect="00FF4F52">
      <w:pgSz w:w="16838" w:h="11906" w:orient="landscape"/>
      <w:pgMar w:top="1800" w:right="1440" w:bottom="1800" w:left="144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45" w:rsidRDefault="006E2045">
      <w:r>
        <w:separator/>
      </w:r>
    </w:p>
  </w:endnote>
  <w:endnote w:type="continuationSeparator" w:id="0">
    <w:p w:rsidR="006E2045" w:rsidRDefault="006E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4F" w:rsidRDefault="005F3808" w:rsidP="00DC2AC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071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144F" w:rsidRDefault="006E2045" w:rsidP="00DC2AC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4F" w:rsidRPr="0011569A" w:rsidRDefault="005F3808" w:rsidP="00DC2ACA">
    <w:pPr>
      <w:pStyle w:val="a3"/>
      <w:framePr w:wrap="around" w:vAnchor="text" w:hAnchor="margin" w:xAlign="outside" w:y="1"/>
      <w:rPr>
        <w:rStyle w:val="a4"/>
        <w:rFonts w:ascii="Century Gothic" w:hAnsi="Century Gothic"/>
        <w:sz w:val="22"/>
        <w:szCs w:val="22"/>
      </w:rPr>
    </w:pPr>
    <w:r w:rsidRPr="0011569A">
      <w:rPr>
        <w:rStyle w:val="a4"/>
        <w:rFonts w:ascii="Century Gothic" w:hAnsi="Century Gothic"/>
        <w:sz w:val="22"/>
        <w:szCs w:val="22"/>
      </w:rPr>
      <w:fldChar w:fldCharType="begin"/>
    </w:r>
    <w:r w:rsidR="0060710D" w:rsidRPr="0011569A">
      <w:rPr>
        <w:rStyle w:val="a4"/>
        <w:rFonts w:ascii="Century Gothic" w:hAnsi="Century Gothic"/>
        <w:sz w:val="22"/>
        <w:szCs w:val="22"/>
      </w:rPr>
      <w:instrText xml:space="preserve">PAGE  </w:instrText>
    </w:r>
    <w:r w:rsidRPr="0011569A">
      <w:rPr>
        <w:rStyle w:val="a4"/>
        <w:rFonts w:ascii="Century Gothic" w:hAnsi="Century Gothic"/>
        <w:sz w:val="22"/>
        <w:szCs w:val="22"/>
      </w:rPr>
      <w:fldChar w:fldCharType="separate"/>
    </w:r>
    <w:r w:rsidR="006E2045">
      <w:rPr>
        <w:rStyle w:val="a4"/>
        <w:rFonts w:ascii="Century Gothic" w:hAnsi="Century Gothic"/>
        <w:noProof/>
        <w:sz w:val="22"/>
        <w:szCs w:val="22"/>
      </w:rPr>
      <w:t>- 1 -</w:t>
    </w:r>
    <w:r w:rsidRPr="0011569A">
      <w:rPr>
        <w:rStyle w:val="a4"/>
        <w:rFonts w:ascii="Century Gothic" w:hAnsi="Century Gothic"/>
        <w:sz w:val="22"/>
        <w:szCs w:val="22"/>
      </w:rPr>
      <w:fldChar w:fldCharType="end"/>
    </w:r>
  </w:p>
  <w:p w:rsidR="0014144F" w:rsidRDefault="006E2045" w:rsidP="00DC2AC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45" w:rsidRDefault="006E2045">
      <w:r>
        <w:separator/>
      </w:r>
    </w:p>
  </w:footnote>
  <w:footnote w:type="continuationSeparator" w:id="0">
    <w:p w:rsidR="006E2045" w:rsidRDefault="006E2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149A1"/>
    <w:multiLevelType w:val="hybridMultilevel"/>
    <w:tmpl w:val="742C55DE"/>
    <w:lvl w:ilvl="0" w:tplc="ADE266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0D"/>
    <w:rsid w:val="000202D5"/>
    <w:rsid w:val="00034574"/>
    <w:rsid w:val="00084712"/>
    <w:rsid w:val="0012037B"/>
    <w:rsid w:val="001A5617"/>
    <w:rsid w:val="002A0E72"/>
    <w:rsid w:val="002A7B7C"/>
    <w:rsid w:val="00326A8A"/>
    <w:rsid w:val="003D21E6"/>
    <w:rsid w:val="00464232"/>
    <w:rsid w:val="005D4CE3"/>
    <w:rsid w:val="005F3808"/>
    <w:rsid w:val="0060710D"/>
    <w:rsid w:val="006140FB"/>
    <w:rsid w:val="00664E31"/>
    <w:rsid w:val="006721CE"/>
    <w:rsid w:val="00675D3A"/>
    <w:rsid w:val="006E2045"/>
    <w:rsid w:val="007072C4"/>
    <w:rsid w:val="00770258"/>
    <w:rsid w:val="007A3B92"/>
    <w:rsid w:val="007D26A3"/>
    <w:rsid w:val="008354B5"/>
    <w:rsid w:val="00875AC9"/>
    <w:rsid w:val="008F07E3"/>
    <w:rsid w:val="00923E94"/>
    <w:rsid w:val="00954683"/>
    <w:rsid w:val="00986B47"/>
    <w:rsid w:val="009C4F21"/>
    <w:rsid w:val="00B83CB5"/>
    <w:rsid w:val="00B96293"/>
    <w:rsid w:val="00C55CDA"/>
    <w:rsid w:val="00D11FDF"/>
    <w:rsid w:val="00DA072D"/>
    <w:rsid w:val="00DE0414"/>
    <w:rsid w:val="00E02B7A"/>
    <w:rsid w:val="00E80019"/>
    <w:rsid w:val="00EB1290"/>
    <w:rsid w:val="00F27203"/>
    <w:rsid w:val="00F969FF"/>
    <w:rsid w:val="00FB3C29"/>
    <w:rsid w:val="00FD47CF"/>
    <w:rsid w:val="00FF4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0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71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710D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60710D"/>
  </w:style>
  <w:style w:type="paragraph" w:styleId="a5">
    <w:name w:val="Normal (Web)"/>
    <w:basedOn w:val="a"/>
    <w:uiPriority w:val="99"/>
    <w:rsid w:val="0060710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A0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0E7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75A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AC9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0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071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0710D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60710D"/>
  </w:style>
  <w:style w:type="paragraph" w:styleId="a5">
    <w:name w:val="Normal (Web)"/>
    <w:basedOn w:val="a"/>
    <w:uiPriority w:val="99"/>
    <w:rsid w:val="0060710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A0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A0E72"/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75A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5AC9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DD7B-53C4-4066-9C55-4B137BB6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张琪</cp:lastModifiedBy>
  <cp:revision>6</cp:revision>
  <cp:lastPrinted>2017-03-29T00:26:00Z</cp:lastPrinted>
  <dcterms:created xsi:type="dcterms:W3CDTF">2018-11-27T06:58:00Z</dcterms:created>
  <dcterms:modified xsi:type="dcterms:W3CDTF">2018-12-06T01:04:00Z</dcterms:modified>
</cp:coreProperties>
</file>